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ADD2A4" w14:textId="77777777" w:rsidR="00F730D1" w:rsidRPr="00C9258A" w:rsidRDefault="00F730D1" w:rsidP="00F730D1">
      <w:pPr>
        <w:tabs>
          <w:tab w:val="left" w:pos="810"/>
        </w:tabs>
        <w:ind w:left="720"/>
        <w:rPr>
          <w:rFonts w:ascii="Calibri" w:hAnsi="Calibri"/>
          <w:b/>
          <w:sz w:val="40"/>
          <w:szCs w:val="36"/>
        </w:rPr>
      </w:pPr>
      <w:bookmarkStart w:id="0" w:name="_Hlk193981584"/>
      <w:bookmarkEnd w:id="0"/>
      <w:r w:rsidRPr="00C9258A">
        <w:rPr>
          <w:rFonts w:ascii="Calibri" w:hAnsi="Calibri"/>
          <w:b/>
          <w:sz w:val="36"/>
          <w:szCs w:val="32"/>
        </w:rPr>
        <w:t>Gallatin Local Water Quality District</w:t>
      </w:r>
    </w:p>
    <w:p w14:paraId="1576B074" w14:textId="77777777" w:rsidR="00F730D1" w:rsidRPr="00C9258A" w:rsidRDefault="00F730D1" w:rsidP="00F730D1">
      <w:pPr>
        <w:tabs>
          <w:tab w:val="left" w:pos="810"/>
        </w:tabs>
        <w:ind w:left="720"/>
        <w:rPr>
          <w:rFonts w:ascii="Calibri" w:hAnsi="Calibri"/>
          <w:b/>
          <w:sz w:val="36"/>
          <w:szCs w:val="32"/>
        </w:rPr>
      </w:pPr>
      <w:r w:rsidRPr="00C9258A">
        <w:rPr>
          <w:rFonts w:ascii="Calibri" w:hAnsi="Calibri"/>
          <w:b/>
          <w:sz w:val="36"/>
          <w:szCs w:val="32"/>
        </w:rPr>
        <w:t xml:space="preserve">Surface Water Monitoring </w:t>
      </w:r>
      <w:r>
        <w:rPr>
          <w:rFonts w:ascii="Calibri" w:hAnsi="Calibri"/>
          <w:b/>
          <w:sz w:val="36"/>
          <w:szCs w:val="32"/>
        </w:rPr>
        <w:t>Program</w:t>
      </w:r>
    </w:p>
    <w:p w14:paraId="055C0193" w14:textId="380F0641" w:rsidR="00F730D1" w:rsidRDefault="00F730D1" w:rsidP="00F730D1">
      <w:pPr>
        <w:tabs>
          <w:tab w:val="left" w:pos="810"/>
        </w:tabs>
        <w:ind w:left="720"/>
        <w:rPr>
          <w:rFonts w:ascii="Calibri" w:hAnsi="Calibri"/>
          <w:b/>
          <w:sz w:val="36"/>
          <w:szCs w:val="32"/>
        </w:rPr>
      </w:pPr>
      <w:r>
        <w:rPr>
          <w:rFonts w:ascii="Calibri" w:hAnsi="Calibri"/>
          <w:b/>
          <w:sz w:val="36"/>
          <w:szCs w:val="32"/>
        </w:rPr>
        <w:t xml:space="preserve">Standard Operating Procedures </w:t>
      </w:r>
    </w:p>
    <w:p w14:paraId="336FC574" w14:textId="3A186049" w:rsidR="00F20340" w:rsidRDefault="00F20340" w:rsidP="00F730D1">
      <w:pPr>
        <w:tabs>
          <w:tab w:val="left" w:pos="810"/>
        </w:tabs>
        <w:ind w:left="720"/>
        <w:rPr>
          <w:rFonts w:ascii="Calibri" w:hAnsi="Calibri"/>
          <w:b/>
          <w:sz w:val="36"/>
          <w:szCs w:val="32"/>
        </w:rPr>
      </w:pPr>
    </w:p>
    <w:p w14:paraId="5432A14B" w14:textId="1E0507C0" w:rsidR="00F20340" w:rsidRPr="00C9258A" w:rsidRDefault="00F20340" w:rsidP="00F730D1">
      <w:pPr>
        <w:tabs>
          <w:tab w:val="left" w:pos="810"/>
        </w:tabs>
        <w:ind w:left="720"/>
        <w:rPr>
          <w:rFonts w:ascii="Calibri" w:hAnsi="Calibri"/>
          <w:b/>
          <w:sz w:val="36"/>
          <w:szCs w:val="32"/>
        </w:rPr>
      </w:pPr>
      <w:r>
        <w:rPr>
          <w:rFonts w:ascii="Calibri" w:hAnsi="Calibri"/>
          <w:b/>
          <w:noProof/>
          <w:sz w:val="36"/>
          <w:szCs w:val="32"/>
        </w:rPr>
        <w:drawing>
          <wp:inline distT="0" distB="0" distL="0" distR="0" wp14:anchorId="42070520" wp14:editId="2DF01C08">
            <wp:extent cx="1583668" cy="159067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Original - darker grey.png"/>
                    <pic:cNvPicPr/>
                  </pic:nvPicPr>
                  <pic:blipFill rotWithShape="1">
                    <a:blip r:embed="rId8" cstate="print">
                      <a:extLst>
                        <a:ext uri="{28A0092B-C50C-407E-A947-70E740481C1C}">
                          <a14:useLocalDpi xmlns:a14="http://schemas.microsoft.com/office/drawing/2010/main" val="0"/>
                        </a:ext>
                      </a:extLst>
                    </a:blip>
                    <a:srcRect l="14860" t="14552" r="15171" b="15170"/>
                    <a:stretch/>
                  </pic:blipFill>
                  <pic:spPr bwMode="auto">
                    <a:xfrm>
                      <a:off x="0" y="0"/>
                      <a:ext cx="1584851" cy="1591864"/>
                    </a:xfrm>
                    <a:prstGeom prst="rect">
                      <a:avLst/>
                    </a:prstGeom>
                    <a:ln>
                      <a:noFill/>
                    </a:ln>
                    <a:extLst>
                      <a:ext uri="{53640926-AAD7-44D8-BBD7-CCE9431645EC}">
                        <a14:shadowObscured xmlns:a14="http://schemas.microsoft.com/office/drawing/2010/main"/>
                      </a:ext>
                    </a:extLst>
                  </pic:spPr>
                </pic:pic>
              </a:graphicData>
            </a:graphic>
          </wp:inline>
        </w:drawing>
      </w:r>
    </w:p>
    <w:p w14:paraId="35B5170E" w14:textId="77777777" w:rsidR="00F730D1" w:rsidRPr="00C9258A" w:rsidRDefault="00F730D1" w:rsidP="00F730D1">
      <w:pPr>
        <w:tabs>
          <w:tab w:val="left" w:pos="810"/>
        </w:tabs>
        <w:ind w:left="720"/>
        <w:rPr>
          <w:rFonts w:ascii="Calibri" w:hAnsi="Calibri"/>
          <w:b/>
          <w:sz w:val="28"/>
        </w:rPr>
      </w:pPr>
    </w:p>
    <w:p w14:paraId="7F4245D4" w14:textId="6753ED75" w:rsidR="00F730D1" w:rsidRPr="00C9258A" w:rsidRDefault="00CA5E9C" w:rsidP="00F730D1">
      <w:pPr>
        <w:tabs>
          <w:tab w:val="left" w:pos="810"/>
        </w:tabs>
        <w:ind w:left="720"/>
        <w:rPr>
          <w:rFonts w:ascii="Calibri" w:hAnsi="Calibri"/>
          <w:b/>
          <w:sz w:val="32"/>
          <w:szCs w:val="28"/>
        </w:rPr>
      </w:pPr>
      <w:r>
        <w:rPr>
          <w:rFonts w:ascii="Calibri" w:hAnsi="Calibri"/>
          <w:b/>
          <w:sz w:val="32"/>
          <w:szCs w:val="28"/>
        </w:rPr>
        <w:t>March 2019</w:t>
      </w:r>
    </w:p>
    <w:p w14:paraId="2C7DDCBD" w14:textId="77777777" w:rsidR="00F730D1" w:rsidRPr="001E674B" w:rsidRDefault="00F730D1" w:rsidP="00F730D1">
      <w:pPr>
        <w:tabs>
          <w:tab w:val="left" w:pos="810"/>
        </w:tabs>
        <w:ind w:left="720"/>
        <w:jc w:val="center"/>
        <w:rPr>
          <w:rFonts w:ascii="Calibri" w:hAnsi="Calibri"/>
          <w:b/>
        </w:rPr>
      </w:pPr>
      <w:r>
        <w:rPr>
          <w:rFonts w:ascii="Calibri" w:hAnsi="Calibri"/>
          <w:b/>
        </w:rPr>
        <w:t xml:space="preserve"> </w:t>
      </w:r>
    </w:p>
    <w:p w14:paraId="738A08E9" w14:textId="77777777" w:rsidR="00F730D1" w:rsidRPr="0038596D" w:rsidRDefault="00F730D1" w:rsidP="00F730D1">
      <w:pPr>
        <w:tabs>
          <w:tab w:val="left" w:pos="810"/>
        </w:tabs>
        <w:ind w:left="720"/>
        <w:rPr>
          <w:rFonts w:ascii="Calibri" w:hAnsi="Calibri"/>
          <w:b/>
          <w:sz w:val="22"/>
          <w:szCs w:val="22"/>
          <w:u w:val="single"/>
        </w:rPr>
      </w:pPr>
      <w:r>
        <w:rPr>
          <w:rFonts w:ascii="Calibri" w:hAnsi="Calibri"/>
          <w:b/>
          <w:sz w:val="22"/>
          <w:szCs w:val="22"/>
          <w:u w:val="single"/>
        </w:rPr>
        <w:tab/>
      </w:r>
      <w:r>
        <w:rPr>
          <w:rFonts w:ascii="Calibri" w:hAnsi="Calibri"/>
          <w:b/>
          <w:sz w:val="22"/>
          <w:szCs w:val="22"/>
          <w:u w:val="single"/>
        </w:rPr>
        <w:tab/>
      </w:r>
      <w:r>
        <w:rPr>
          <w:rFonts w:ascii="Calibri" w:hAnsi="Calibri"/>
          <w:b/>
          <w:sz w:val="22"/>
          <w:szCs w:val="22"/>
          <w:u w:val="single"/>
        </w:rPr>
        <w:tab/>
      </w:r>
      <w:r>
        <w:rPr>
          <w:rFonts w:ascii="Calibri" w:hAnsi="Calibri"/>
          <w:b/>
          <w:sz w:val="22"/>
          <w:szCs w:val="22"/>
          <w:u w:val="single"/>
        </w:rPr>
        <w:tab/>
      </w:r>
      <w:r>
        <w:rPr>
          <w:rFonts w:ascii="Calibri" w:hAnsi="Calibri"/>
          <w:b/>
          <w:sz w:val="22"/>
          <w:szCs w:val="22"/>
          <w:u w:val="single"/>
        </w:rPr>
        <w:tab/>
      </w:r>
      <w:r>
        <w:rPr>
          <w:rFonts w:ascii="Calibri" w:hAnsi="Calibri"/>
          <w:b/>
          <w:sz w:val="22"/>
          <w:szCs w:val="22"/>
          <w:u w:val="single"/>
        </w:rPr>
        <w:tab/>
      </w:r>
      <w:r>
        <w:rPr>
          <w:rFonts w:ascii="Calibri" w:hAnsi="Calibri"/>
          <w:b/>
          <w:sz w:val="22"/>
          <w:szCs w:val="22"/>
          <w:u w:val="single"/>
        </w:rPr>
        <w:tab/>
      </w:r>
      <w:r>
        <w:rPr>
          <w:rFonts w:ascii="Calibri" w:hAnsi="Calibri"/>
          <w:b/>
          <w:sz w:val="22"/>
          <w:szCs w:val="22"/>
          <w:u w:val="single"/>
        </w:rPr>
        <w:tab/>
      </w:r>
      <w:r>
        <w:rPr>
          <w:rFonts w:ascii="Calibri" w:hAnsi="Calibri"/>
          <w:b/>
          <w:sz w:val="22"/>
          <w:szCs w:val="22"/>
          <w:u w:val="single"/>
        </w:rPr>
        <w:tab/>
      </w:r>
      <w:r>
        <w:rPr>
          <w:rFonts w:ascii="Calibri" w:hAnsi="Calibri"/>
          <w:b/>
          <w:sz w:val="22"/>
          <w:szCs w:val="22"/>
          <w:u w:val="single"/>
        </w:rPr>
        <w:tab/>
      </w:r>
      <w:r>
        <w:rPr>
          <w:rFonts w:ascii="Calibri" w:hAnsi="Calibri"/>
          <w:b/>
          <w:sz w:val="22"/>
          <w:szCs w:val="22"/>
          <w:u w:val="single"/>
        </w:rPr>
        <w:tab/>
      </w:r>
      <w:r>
        <w:rPr>
          <w:rFonts w:ascii="Calibri" w:hAnsi="Calibri"/>
          <w:b/>
          <w:sz w:val="22"/>
          <w:szCs w:val="22"/>
          <w:u w:val="single"/>
        </w:rPr>
        <w:tab/>
      </w:r>
      <w:r>
        <w:rPr>
          <w:rFonts w:ascii="Calibri" w:hAnsi="Calibri"/>
          <w:b/>
          <w:sz w:val="22"/>
          <w:szCs w:val="22"/>
          <w:u w:val="single"/>
        </w:rPr>
        <w:tab/>
      </w:r>
    </w:p>
    <w:p w14:paraId="1184D313" w14:textId="77777777" w:rsidR="00F730D1" w:rsidRPr="001E674B" w:rsidRDefault="00F730D1" w:rsidP="00F730D1">
      <w:pPr>
        <w:tabs>
          <w:tab w:val="left" w:pos="810"/>
        </w:tabs>
        <w:ind w:left="720"/>
        <w:rPr>
          <w:rFonts w:ascii="Calibri" w:hAnsi="Calibri"/>
          <w:b/>
          <w:sz w:val="16"/>
          <w:szCs w:val="16"/>
        </w:rPr>
      </w:pPr>
      <w:bookmarkStart w:id="1" w:name="_Toc198636437"/>
      <w:bookmarkStart w:id="2" w:name="_Toc199661111"/>
      <w:r w:rsidRPr="001E674B">
        <w:rPr>
          <w:rFonts w:ascii="Calibri" w:hAnsi="Calibri"/>
          <w:b/>
        </w:rPr>
        <w:t>Prepared by</w:t>
      </w:r>
      <w:bookmarkEnd w:id="1"/>
      <w:bookmarkEnd w:id="2"/>
      <w:r>
        <w:rPr>
          <w:rFonts w:ascii="Calibri" w:hAnsi="Calibri"/>
          <w:b/>
        </w:rPr>
        <w:t>:</w:t>
      </w:r>
    </w:p>
    <w:p w14:paraId="2FA24044" w14:textId="77777777" w:rsidR="00F730D1" w:rsidRPr="001E674B" w:rsidRDefault="00F730D1" w:rsidP="00F730D1">
      <w:pPr>
        <w:tabs>
          <w:tab w:val="left" w:pos="810"/>
        </w:tabs>
        <w:ind w:left="720"/>
        <w:rPr>
          <w:rFonts w:ascii="Calibri" w:hAnsi="Calibri"/>
        </w:rPr>
      </w:pPr>
      <w:bookmarkStart w:id="3" w:name="_Toc198636438"/>
      <w:bookmarkStart w:id="4" w:name="_Toc199661112"/>
      <w:r w:rsidRPr="001E674B">
        <w:rPr>
          <w:rFonts w:ascii="Calibri" w:hAnsi="Calibri"/>
        </w:rPr>
        <w:t>T</w:t>
      </w:r>
      <w:bookmarkEnd w:id="3"/>
      <w:bookmarkEnd w:id="4"/>
      <w:r>
        <w:rPr>
          <w:rFonts w:ascii="Calibri" w:hAnsi="Calibri"/>
        </w:rPr>
        <w:t>orie Haraldson</w:t>
      </w:r>
      <w:r w:rsidRPr="001E674B">
        <w:rPr>
          <w:rFonts w:ascii="Calibri" w:hAnsi="Calibri"/>
        </w:rPr>
        <w:t xml:space="preserve">, </w:t>
      </w:r>
      <w:bookmarkStart w:id="5" w:name="_Toc198636439"/>
      <w:bookmarkStart w:id="6" w:name="_Toc199661113"/>
      <w:r w:rsidRPr="001E674B">
        <w:rPr>
          <w:rFonts w:ascii="Calibri" w:hAnsi="Calibri"/>
        </w:rPr>
        <w:t>Water Quality Specialist</w:t>
      </w:r>
      <w:bookmarkEnd w:id="5"/>
      <w:bookmarkEnd w:id="6"/>
    </w:p>
    <w:p w14:paraId="7E884BAA" w14:textId="77777777" w:rsidR="00F730D1" w:rsidRDefault="00F730D1" w:rsidP="00F730D1">
      <w:pPr>
        <w:tabs>
          <w:tab w:val="left" w:pos="810"/>
        </w:tabs>
        <w:ind w:left="720"/>
        <w:rPr>
          <w:rFonts w:ascii="Calibri" w:hAnsi="Calibri"/>
        </w:rPr>
      </w:pPr>
      <w:bookmarkStart w:id="7" w:name="_Toc198636440"/>
      <w:bookmarkStart w:id="8" w:name="_Toc199661114"/>
      <w:r w:rsidRPr="001E674B">
        <w:rPr>
          <w:rFonts w:ascii="Calibri" w:hAnsi="Calibri"/>
        </w:rPr>
        <w:t>Gallatin Local Water Quality District</w:t>
      </w:r>
      <w:bookmarkEnd w:id="7"/>
      <w:bookmarkEnd w:id="8"/>
    </w:p>
    <w:p w14:paraId="4DCBA63A" w14:textId="77777777" w:rsidR="00F730D1" w:rsidRPr="001E674B" w:rsidRDefault="00F730D1" w:rsidP="00F730D1">
      <w:pPr>
        <w:tabs>
          <w:tab w:val="left" w:pos="810"/>
        </w:tabs>
        <w:ind w:left="720"/>
        <w:rPr>
          <w:rFonts w:ascii="Calibri" w:hAnsi="Calibri"/>
        </w:rPr>
      </w:pPr>
      <w:r>
        <w:rPr>
          <w:rFonts w:ascii="Calibri" w:hAnsi="Calibri"/>
        </w:rPr>
        <w:t>Bozeman, Montana</w:t>
      </w:r>
    </w:p>
    <w:p w14:paraId="18B4E773" w14:textId="77777777" w:rsidR="000E2105" w:rsidRDefault="000E2105" w:rsidP="00F730D1">
      <w:pPr>
        <w:spacing w:after="200" w:line="276" w:lineRule="auto"/>
        <w:rPr>
          <w:rFonts w:ascii="Calibri" w:hAnsi="Calibri"/>
        </w:rPr>
      </w:pPr>
    </w:p>
    <w:p w14:paraId="6F1FDB39" w14:textId="77777777" w:rsidR="009A1742" w:rsidRDefault="009A1742" w:rsidP="00F730D1">
      <w:pPr>
        <w:spacing w:after="200" w:line="276" w:lineRule="auto"/>
        <w:rPr>
          <w:rFonts w:ascii="Calibri" w:hAnsi="Calibri"/>
        </w:rPr>
      </w:pPr>
    </w:p>
    <w:p w14:paraId="342A1F9B" w14:textId="77777777" w:rsidR="009A1742" w:rsidRDefault="009A1742" w:rsidP="00F730D1">
      <w:pPr>
        <w:spacing w:after="200" w:line="276" w:lineRule="auto"/>
        <w:rPr>
          <w:rFonts w:ascii="Calibri" w:hAnsi="Calibri"/>
        </w:rPr>
      </w:pPr>
    </w:p>
    <w:p w14:paraId="4F0B4790" w14:textId="77777777" w:rsidR="009A1742" w:rsidRDefault="009A1742" w:rsidP="00F730D1">
      <w:pPr>
        <w:spacing w:after="200" w:line="276" w:lineRule="auto"/>
        <w:rPr>
          <w:rFonts w:ascii="Calibri" w:hAnsi="Calibri"/>
        </w:rPr>
      </w:pPr>
    </w:p>
    <w:p w14:paraId="7EC5395F" w14:textId="77777777" w:rsidR="009A1742" w:rsidRDefault="009A1742" w:rsidP="00F730D1">
      <w:pPr>
        <w:spacing w:after="200" w:line="276" w:lineRule="auto"/>
        <w:rPr>
          <w:rFonts w:ascii="Calibri" w:hAnsi="Calibri"/>
        </w:rPr>
      </w:pPr>
    </w:p>
    <w:p w14:paraId="6F36FE73" w14:textId="77777777" w:rsidR="009A1742" w:rsidRDefault="009A1742">
      <w:pPr>
        <w:spacing w:after="200" w:line="276" w:lineRule="auto"/>
        <w:rPr>
          <w:rFonts w:ascii="Calibri" w:hAnsi="Calibri"/>
        </w:rPr>
      </w:pPr>
    </w:p>
    <w:p w14:paraId="2BCC753E" w14:textId="77777777" w:rsidR="009A1742" w:rsidRDefault="009A1742" w:rsidP="00F730D1">
      <w:pPr>
        <w:spacing w:after="200" w:line="276" w:lineRule="auto"/>
        <w:rPr>
          <w:rFonts w:ascii="Calibri" w:hAnsi="Calibri"/>
        </w:rPr>
        <w:sectPr w:rsidR="009A1742" w:rsidSect="009A1742">
          <w:pgSz w:w="12240" w:h="15840"/>
          <w:pgMar w:top="1440" w:right="1440" w:bottom="1440" w:left="1440" w:header="720" w:footer="720" w:gutter="0"/>
          <w:cols w:space="720"/>
          <w:docGrid w:linePitch="360"/>
        </w:sectPr>
      </w:pPr>
    </w:p>
    <w:p w14:paraId="5DBAA1EA" w14:textId="778242F1" w:rsidR="004B6AE3" w:rsidRDefault="004B6AE3">
      <w:pPr>
        <w:spacing w:after="200" w:line="276" w:lineRule="auto"/>
        <w:rPr>
          <w:rFonts w:asciiTheme="minorHAnsi" w:hAnsiTheme="minorHAnsi"/>
        </w:rPr>
      </w:pPr>
      <w:bookmarkStart w:id="9" w:name="_Toc517429645"/>
      <w:r>
        <w:rPr>
          <w:rFonts w:asciiTheme="minorHAnsi" w:hAnsiTheme="minorHAnsi"/>
        </w:rPr>
        <w:br w:type="page"/>
      </w:r>
    </w:p>
    <w:p w14:paraId="5B4F0252" w14:textId="78E04C49" w:rsidR="00220D06" w:rsidRDefault="00A339D2" w:rsidP="00A339D2">
      <w:pPr>
        <w:pStyle w:val="TOCHeading"/>
        <w:rPr>
          <w:rFonts w:asciiTheme="minorHAnsi" w:hAnsiTheme="minorHAnsi"/>
        </w:rPr>
      </w:pPr>
      <w:r>
        <w:rPr>
          <w:rFonts w:asciiTheme="minorHAnsi" w:hAnsiTheme="minorHAnsi"/>
        </w:rPr>
        <w:lastRenderedPageBreak/>
        <w:t>Revisions</w:t>
      </w:r>
    </w:p>
    <w:tbl>
      <w:tblPr>
        <w:tblStyle w:val="TableGrid"/>
        <w:tblW w:w="9990" w:type="dxa"/>
        <w:tblInd w:w="-365" w:type="dxa"/>
        <w:tblLook w:val="04A0" w:firstRow="1" w:lastRow="0" w:firstColumn="1" w:lastColumn="0" w:noHBand="0" w:noVBand="1"/>
      </w:tblPr>
      <w:tblGrid>
        <w:gridCol w:w="1167"/>
        <w:gridCol w:w="1330"/>
        <w:gridCol w:w="7493"/>
      </w:tblGrid>
      <w:tr w:rsidR="006148DF" w14:paraId="681814AA" w14:textId="77777777" w:rsidTr="006148DF">
        <w:tc>
          <w:tcPr>
            <w:tcW w:w="1070" w:type="dxa"/>
            <w:shd w:val="clear" w:color="auto" w:fill="D9D9D9" w:themeFill="background1" w:themeFillShade="D9"/>
            <w:vAlign w:val="center"/>
          </w:tcPr>
          <w:p w14:paraId="3211C538" w14:textId="1E7A8BFD" w:rsidR="00A339D2" w:rsidRPr="00A339D2" w:rsidRDefault="00A339D2" w:rsidP="00A339D2">
            <w:pPr>
              <w:spacing w:line="276" w:lineRule="auto"/>
              <w:jc w:val="center"/>
              <w:rPr>
                <w:rFonts w:asciiTheme="minorHAnsi" w:hAnsiTheme="minorHAnsi"/>
                <w:b/>
                <w:bCs/>
              </w:rPr>
            </w:pPr>
            <w:r w:rsidRPr="00A339D2">
              <w:rPr>
                <w:rFonts w:asciiTheme="minorHAnsi" w:hAnsiTheme="minorHAnsi"/>
                <w:b/>
                <w:bCs/>
              </w:rPr>
              <w:t>Date</w:t>
            </w:r>
          </w:p>
        </w:tc>
        <w:tc>
          <w:tcPr>
            <w:tcW w:w="1331" w:type="dxa"/>
            <w:shd w:val="clear" w:color="auto" w:fill="D9D9D9" w:themeFill="background1" w:themeFillShade="D9"/>
            <w:vAlign w:val="center"/>
          </w:tcPr>
          <w:p w14:paraId="6EC7B495" w14:textId="425CE89E" w:rsidR="00A339D2" w:rsidRPr="00A339D2" w:rsidRDefault="00A339D2" w:rsidP="00A339D2">
            <w:pPr>
              <w:spacing w:line="276" w:lineRule="auto"/>
              <w:jc w:val="center"/>
              <w:rPr>
                <w:rFonts w:asciiTheme="minorHAnsi" w:hAnsiTheme="minorHAnsi"/>
                <w:b/>
                <w:bCs/>
              </w:rPr>
            </w:pPr>
            <w:r w:rsidRPr="00A339D2">
              <w:rPr>
                <w:rFonts w:asciiTheme="minorHAnsi" w:hAnsiTheme="minorHAnsi"/>
                <w:b/>
                <w:bCs/>
              </w:rPr>
              <w:t>Page</w:t>
            </w:r>
            <w:r w:rsidR="006148DF">
              <w:rPr>
                <w:rFonts w:asciiTheme="minorHAnsi" w:hAnsiTheme="minorHAnsi"/>
                <w:b/>
                <w:bCs/>
              </w:rPr>
              <w:t>(s)</w:t>
            </w:r>
          </w:p>
        </w:tc>
        <w:tc>
          <w:tcPr>
            <w:tcW w:w="7589" w:type="dxa"/>
            <w:shd w:val="clear" w:color="auto" w:fill="D9D9D9" w:themeFill="background1" w:themeFillShade="D9"/>
            <w:vAlign w:val="center"/>
          </w:tcPr>
          <w:p w14:paraId="7E679DA7" w14:textId="74578813" w:rsidR="00A339D2" w:rsidRPr="00A339D2" w:rsidRDefault="00A339D2" w:rsidP="00A339D2">
            <w:pPr>
              <w:spacing w:line="276" w:lineRule="auto"/>
              <w:jc w:val="center"/>
              <w:rPr>
                <w:rFonts w:asciiTheme="minorHAnsi" w:hAnsiTheme="minorHAnsi"/>
                <w:b/>
                <w:bCs/>
              </w:rPr>
            </w:pPr>
            <w:r w:rsidRPr="00A339D2">
              <w:rPr>
                <w:rFonts w:asciiTheme="minorHAnsi" w:hAnsiTheme="minorHAnsi"/>
                <w:b/>
                <w:bCs/>
              </w:rPr>
              <w:t>Revision Notes</w:t>
            </w:r>
          </w:p>
        </w:tc>
      </w:tr>
      <w:tr w:rsidR="00A339D2" w14:paraId="4943E451" w14:textId="77777777" w:rsidTr="006148DF">
        <w:tc>
          <w:tcPr>
            <w:tcW w:w="1070" w:type="dxa"/>
          </w:tcPr>
          <w:p w14:paraId="7EDDA77A" w14:textId="1B035B6E" w:rsidR="00A339D2" w:rsidRPr="006148DF" w:rsidRDefault="00A339D2" w:rsidP="006148DF">
            <w:pPr>
              <w:spacing w:line="276" w:lineRule="auto"/>
              <w:jc w:val="center"/>
              <w:rPr>
                <w:rFonts w:asciiTheme="minorHAnsi" w:hAnsiTheme="minorHAnsi"/>
                <w:sz w:val="22"/>
                <w:szCs w:val="22"/>
              </w:rPr>
            </w:pPr>
            <w:r w:rsidRPr="006148DF">
              <w:rPr>
                <w:rFonts w:asciiTheme="minorHAnsi" w:hAnsiTheme="minorHAnsi"/>
                <w:sz w:val="22"/>
                <w:szCs w:val="22"/>
              </w:rPr>
              <w:t>4/22/22</w:t>
            </w:r>
          </w:p>
        </w:tc>
        <w:tc>
          <w:tcPr>
            <w:tcW w:w="1331" w:type="dxa"/>
          </w:tcPr>
          <w:p w14:paraId="186EFED7" w14:textId="2D016F6D" w:rsidR="00A339D2" w:rsidRPr="006148DF" w:rsidRDefault="006148DF" w:rsidP="006148DF">
            <w:pPr>
              <w:spacing w:line="276" w:lineRule="auto"/>
              <w:jc w:val="center"/>
              <w:rPr>
                <w:rFonts w:asciiTheme="minorHAnsi" w:hAnsiTheme="minorHAnsi"/>
                <w:sz w:val="22"/>
                <w:szCs w:val="22"/>
              </w:rPr>
            </w:pPr>
            <w:r w:rsidRPr="006148DF">
              <w:rPr>
                <w:rFonts w:asciiTheme="minorHAnsi" w:hAnsiTheme="minorHAnsi"/>
                <w:sz w:val="22"/>
                <w:szCs w:val="22"/>
              </w:rPr>
              <w:t>throughout</w:t>
            </w:r>
          </w:p>
        </w:tc>
        <w:tc>
          <w:tcPr>
            <w:tcW w:w="7589" w:type="dxa"/>
          </w:tcPr>
          <w:p w14:paraId="753339F8" w14:textId="2EACAD0B" w:rsidR="00A339D2" w:rsidRPr="006148DF" w:rsidRDefault="006148DF" w:rsidP="00A339D2">
            <w:pPr>
              <w:spacing w:line="276" w:lineRule="auto"/>
              <w:rPr>
                <w:rFonts w:asciiTheme="minorHAnsi" w:hAnsiTheme="minorHAnsi"/>
                <w:sz w:val="22"/>
                <w:szCs w:val="22"/>
              </w:rPr>
            </w:pPr>
            <w:r>
              <w:rPr>
                <w:rFonts w:asciiTheme="minorHAnsi" w:hAnsiTheme="minorHAnsi"/>
                <w:sz w:val="22"/>
                <w:szCs w:val="22"/>
              </w:rPr>
              <w:t>Updated YSI models used and associated use and maintenance instructions.</w:t>
            </w:r>
          </w:p>
        </w:tc>
      </w:tr>
      <w:tr w:rsidR="00A339D2" w14:paraId="31C62DE0" w14:textId="77777777" w:rsidTr="006148DF">
        <w:tc>
          <w:tcPr>
            <w:tcW w:w="1070" w:type="dxa"/>
          </w:tcPr>
          <w:p w14:paraId="4C9ACFC4" w14:textId="77777777" w:rsidR="00A339D2" w:rsidRPr="006148DF" w:rsidRDefault="00A339D2" w:rsidP="006148DF">
            <w:pPr>
              <w:spacing w:line="276" w:lineRule="auto"/>
              <w:jc w:val="center"/>
              <w:rPr>
                <w:rFonts w:asciiTheme="minorHAnsi" w:hAnsiTheme="minorHAnsi"/>
                <w:sz w:val="22"/>
                <w:szCs w:val="22"/>
              </w:rPr>
            </w:pPr>
          </w:p>
        </w:tc>
        <w:tc>
          <w:tcPr>
            <w:tcW w:w="1331" w:type="dxa"/>
          </w:tcPr>
          <w:p w14:paraId="6A2171F6" w14:textId="7A946C49" w:rsidR="00A339D2" w:rsidRPr="006148DF" w:rsidRDefault="00E76498" w:rsidP="006148DF">
            <w:pPr>
              <w:spacing w:line="276" w:lineRule="auto"/>
              <w:jc w:val="center"/>
              <w:rPr>
                <w:rFonts w:asciiTheme="minorHAnsi" w:hAnsiTheme="minorHAnsi"/>
                <w:sz w:val="22"/>
                <w:szCs w:val="22"/>
              </w:rPr>
            </w:pPr>
            <w:r>
              <w:rPr>
                <w:rFonts w:asciiTheme="minorHAnsi" w:hAnsiTheme="minorHAnsi"/>
                <w:sz w:val="22"/>
                <w:szCs w:val="22"/>
              </w:rPr>
              <w:t>20</w:t>
            </w:r>
          </w:p>
        </w:tc>
        <w:tc>
          <w:tcPr>
            <w:tcW w:w="7589" w:type="dxa"/>
          </w:tcPr>
          <w:p w14:paraId="201DC974" w14:textId="7E19235D" w:rsidR="00A339D2" w:rsidRPr="006148DF" w:rsidRDefault="00E76498" w:rsidP="00A339D2">
            <w:pPr>
              <w:spacing w:line="276" w:lineRule="auto"/>
              <w:rPr>
                <w:rFonts w:asciiTheme="minorHAnsi" w:hAnsiTheme="minorHAnsi"/>
                <w:sz w:val="22"/>
                <w:szCs w:val="22"/>
              </w:rPr>
            </w:pPr>
            <w:r>
              <w:rPr>
                <w:rFonts w:asciiTheme="minorHAnsi" w:hAnsiTheme="minorHAnsi"/>
                <w:sz w:val="22"/>
                <w:szCs w:val="22"/>
              </w:rPr>
              <w:t>DEQ SOP references updated.</w:t>
            </w:r>
          </w:p>
        </w:tc>
      </w:tr>
      <w:tr w:rsidR="00A339D2" w14:paraId="11FDD186" w14:textId="77777777" w:rsidTr="006148DF">
        <w:tc>
          <w:tcPr>
            <w:tcW w:w="1070" w:type="dxa"/>
          </w:tcPr>
          <w:p w14:paraId="1ADAAFD6" w14:textId="2ECED506" w:rsidR="00A339D2" w:rsidRPr="006148DF" w:rsidRDefault="006D39BA" w:rsidP="006148DF">
            <w:pPr>
              <w:spacing w:line="276" w:lineRule="auto"/>
              <w:jc w:val="center"/>
              <w:rPr>
                <w:rFonts w:asciiTheme="minorHAnsi" w:hAnsiTheme="minorHAnsi"/>
                <w:sz w:val="22"/>
                <w:szCs w:val="22"/>
              </w:rPr>
            </w:pPr>
            <w:r>
              <w:rPr>
                <w:rFonts w:asciiTheme="minorHAnsi" w:hAnsiTheme="minorHAnsi"/>
                <w:sz w:val="22"/>
                <w:szCs w:val="22"/>
              </w:rPr>
              <w:t>5/19/22</w:t>
            </w:r>
          </w:p>
        </w:tc>
        <w:tc>
          <w:tcPr>
            <w:tcW w:w="1331" w:type="dxa"/>
          </w:tcPr>
          <w:p w14:paraId="529866D4" w14:textId="5C5B0334" w:rsidR="00A339D2" w:rsidRPr="006148DF" w:rsidRDefault="00724A96" w:rsidP="006148DF">
            <w:pPr>
              <w:spacing w:line="276" w:lineRule="auto"/>
              <w:jc w:val="center"/>
              <w:rPr>
                <w:rFonts w:asciiTheme="minorHAnsi" w:hAnsiTheme="minorHAnsi"/>
                <w:sz w:val="22"/>
                <w:szCs w:val="22"/>
              </w:rPr>
            </w:pPr>
            <w:r>
              <w:rPr>
                <w:rFonts w:asciiTheme="minorHAnsi" w:hAnsiTheme="minorHAnsi"/>
                <w:sz w:val="22"/>
                <w:szCs w:val="22"/>
              </w:rPr>
              <w:t>Section 2.5</w:t>
            </w:r>
          </w:p>
        </w:tc>
        <w:tc>
          <w:tcPr>
            <w:tcW w:w="7589" w:type="dxa"/>
          </w:tcPr>
          <w:p w14:paraId="3BADB4CC" w14:textId="7F90DB01" w:rsidR="00A339D2" w:rsidRPr="006148DF" w:rsidRDefault="00724A96" w:rsidP="00A339D2">
            <w:pPr>
              <w:spacing w:line="276" w:lineRule="auto"/>
              <w:rPr>
                <w:rFonts w:asciiTheme="minorHAnsi" w:hAnsiTheme="minorHAnsi"/>
                <w:sz w:val="22"/>
                <w:szCs w:val="22"/>
              </w:rPr>
            </w:pPr>
            <w:r>
              <w:rPr>
                <w:rFonts w:asciiTheme="minorHAnsi" w:hAnsiTheme="minorHAnsi"/>
                <w:sz w:val="22"/>
                <w:szCs w:val="22"/>
              </w:rPr>
              <w:t xml:space="preserve">Updated and clarified instructions for using the OTT </w:t>
            </w:r>
            <w:proofErr w:type="spellStart"/>
            <w:r>
              <w:rPr>
                <w:rFonts w:asciiTheme="minorHAnsi" w:hAnsiTheme="minorHAnsi"/>
                <w:sz w:val="22"/>
                <w:szCs w:val="22"/>
              </w:rPr>
              <w:t>MFPro</w:t>
            </w:r>
            <w:proofErr w:type="spellEnd"/>
            <w:r>
              <w:rPr>
                <w:rFonts w:asciiTheme="minorHAnsi" w:hAnsiTheme="minorHAnsi"/>
                <w:sz w:val="22"/>
                <w:szCs w:val="22"/>
              </w:rPr>
              <w:t xml:space="preserve"> in Profile mode.</w:t>
            </w:r>
          </w:p>
        </w:tc>
      </w:tr>
      <w:tr w:rsidR="00A339D2" w14:paraId="3A4783D6" w14:textId="77777777" w:rsidTr="006148DF">
        <w:tc>
          <w:tcPr>
            <w:tcW w:w="1070" w:type="dxa"/>
          </w:tcPr>
          <w:p w14:paraId="515BCC3C" w14:textId="726FD117" w:rsidR="00A339D2" w:rsidRPr="006148DF" w:rsidRDefault="00C631AD" w:rsidP="006148DF">
            <w:pPr>
              <w:spacing w:line="276" w:lineRule="auto"/>
              <w:jc w:val="center"/>
              <w:rPr>
                <w:rFonts w:asciiTheme="minorHAnsi" w:hAnsiTheme="minorHAnsi"/>
                <w:sz w:val="22"/>
                <w:szCs w:val="22"/>
              </w:rPr>
            </w:pPr>
            <w:r>
              <w:rPr>
                <w:rFonts w:asciiTheme="minorHAnsi" w:hAnsiTheme="minorHAnsi"/>
                <w:sz w:val="22"/>
                <w:szCs w:val="22"/>
              </w:rPr>
              <w:t>5/15/2023</w:t>
            </w:r>
          </w:p>
        </w:tc>
        <w:tc>
          <w:tcPr>
            <w:tcW w:w="1331" w:type="dxa"/>
          </w:tcPr>
          <w:p w14:paraId="49B6E95F" w14:textId="4D238281" w:rsidR="00A339D2" w:rsidRPr="006148DF" w:rsidRDefault="00C631AD" w:rsidP="006148DF">
            <w:pPr>
              <w:spacing w:line="276" w:lineRule="auto"/>
              <w:jc w:val="center"/>
              <w:rPr>
                <w:rFonts w:asciiTheme="minorHAnsi" w:hAnsiTheme="minorHAnsi"/>
                <w:sz w:val="22"/>
                <w:szCs w:val="22"/>
              </w:rPr>
            </w:pPr>
            <w:r>
              <w:rPr>
                <w:rFonts w:asciiTheme="minorHAnsi" w:hAnsiTheme="minorHAnsi"/>
                <w:sz w:val="22"/>
                <w:szCs w:val="22"/>
              </w:rPr>
              <w:t>Throughout</w:t>
            </w:r>
          </w:p>
        </w:tc>
        <w:tc>
          <w:tcPr>
            <w:tcW w:w="7589" w:type="dxa"/>
          </w:tcPr>
          <w:p w14:paraId="0923B79C" w14:textId="702640B1" w:rsidR="00A339D2" w:rsidRPr="006148DF" w:rsidRDefault="00C631AD" w:rsidP="00A339D2">
            <w:pPr>
              <w:spacing w:line="276" w:lineRule="auto"/>
              <w:rPr>
                <w:rFonts w:asciiTheme="minorHAnsi" w:hAnsiTheme="minorHAnsi"/>
                <w:sz w:val="22"/>
                <w:szCs w:val="22"/>
              </w:rPr>
            </w:pPr>
            <w:r>
              <w:rPr>
                <w:rFonts w:asciiTheme="minorHAnsi" w:hAnsiTheme="minorHAnsi"/>
                <w:sz w:val="22"/>
                <w:szCs w:val="22"/>
              </w:rPr>
              <w:t>Updated Surface Water Site Visit Form. Updated YSI model used and removed old models. Added additional analytes. Removed Marsh-McBirney flow meter, added FlowTracker2 meter. Added Visual Algae Assessment Form.</w:t>
            </w:r>
          </w:p>
        </w:tc>
      </w:tr>
      <w:tr w:rsidR="00A339D2" w14:paraId="1E396E15" w14:textId="77777777" w:rsidTr="006148DF">
        <w:tc>
          <w:tcPr>
            <w:tcW w:w="1070" w:type="dxa"/>
          </w:tcPr>
          <w:p w14:paraId="64996A01" w14:textId="7E581316" w:rsidR="00A339D2" w:rsidRPr="006148DF" w:rsidRDefault="006B676D" w:rsidP="006148DF">
            <w:pPr>
              <w:spacing w:line="276" w:lineRule="auto"/>
              <w:jc w:val="center"/>
              <w:rPr>
                <w:rFonts w:asciiTheme="minorHAnsi" w:hAnsiTheme="minorHAnsi"/>
                <w:sz w:val="22"/>
                <w:szCs w:val="22"/>
              </w:rPr>
            </w:pPr>
            <w:r>
              <w:rPr>
                <w:rFonts w:asciiTheme="minorHAnsi" w:hAnsiTheme="minorHAnsi"/>
                <w:sz w:val="22"/>
                <w:szCs w:val="22"/>
              </w:rPr>
              <w:t>3/27/2025</w:t>
            </w:r>
          </w:p>
        </w:tc>
        <w:tc>
          <w:tcPr>
            <w:tcW w:w="1331" w:type="dxa"/>
          </w:tcPr>
          <w:p w14:paraId="6C848A38" w14:textId="435783ED" w:rsidR="00A339D2" w:rsidRPr="006148DF" w:rsidRDefault="006B676D" w:rsidP="006148DF">
            <w:pPr>
              <w:spacing w:line="276" w:lineRule="auto"/>
              <w:jc w:val="center"/>
              <w:rPr>
                <w:rFonts w:asciiTheme="minorHAnsi" w:hAnsiTheme="minorHAnsi"/>
                <w:sz w:val="22"/>
                <w:szCs w:val="22"/>
              </w:rPr>
            </w:pPr>
            <w:r>
              <w:rPr>
                <w:rFonts w:asciiTheme="minorHAnsi" w:hAnsiTheme="minorHAnsi"/>
                <w:sz w:val="22"/>
                <w:szCs w:val="22"/>
              </w:rPr>
              <w:t>Throughout</w:t>
            </w:r>
          </w:p>
        </w:tc>
        <w:tc>
          <w:tcPr>
            <w:tcW w:w="7589" w:type="dxa"/>
          </w:tcPr>
          <w:p w14:paraId="33B768BA" w14:textId="7C7D7839" w:rsidR="00A339D2" w:rsidRPr="00545EFD" w:rsidRDefault="00B361AD" w:rsidP="00545EFD">
            <w:pPr>
              <w:spacing w:after="200"/>
              <w:rPr>
                <w:rFonts w:asciiTheme="minorHAnsi" w:hAnsiTheme="minorHAnsi"/>
                <w:b/>
              </w:rPr>
            </w:pPr>
            <w:r>
              <w:rPr>
                <w:rFonts w:asciiTheme="minorHAnsi" w:hAnsiTheme="minorHAnsi"/>
                <w:sz w:val="22"/>
                <w:szCs w:val="22"/>
              </w:rPr>
              <w:t>Minor language changes</w:t>
            </w:r>
            <w:r w:rsidR="00507882">
              <w:rPr>
                <w:rFonts w:asciiTheme="minorHAnsi" w:hAnsiTheme="minorHAnsi"/>
                <w:sz w:val="22"/>
                <w:szCs w:val="22"/>
              </w:rPr>
              <w:t xml:space="preserve">, </w:t>
            </w:r>
            <w:r w:rsidR="00151D4A">
              <w:rPr>
                <w:rFonts w:asciiTheme="minorHAnsi" w:hAnsiTheme="minorHAnsi"/>
                <w:sz w:val="22"/>
                <w:szCs w:val="22"/>
              </w:rPr>
              <w:t xml:space="preserve">changed ‘Attachments’ to ‘Appendix’ </w:t>
            </w:r>
            <w:r w:rsidR="00507882">
              <w:rPr>
                <w:rFonts w:asciiTheme="minorHAnsi" w:hAnsiTheme="minorHAnsi"/>
                <w:sz w:val="22"/>
                <w:szCs w:val="22"/>
              </w:rPr>
              <w:t xml:space="preserve">updated </w:t>
            </w:r>
            <w:r w:rsidR="00545EFD">
              <w:rPr>
                <w:rFonts w:asciiTheme="minorHAnsi" w:hAnsiTheme="minorHAnsi"/>
                <w:sz w:val="22"/>
                <w:szCs w:val="22"/>
              </w:rPr>
              <w:t>Appendix</w:t>
            </w:r>
            <w:r w:rsidR="00507882" w:rsidRPr="00545EFD">
              <w:rPr>
                <w:rFonts w:asciiTheme="minorHAnsi" w:hAnsiTheme="minorHAnsi"/>
                <w:bCs/>
                <w:sz w:val="22"/>
                <w:szCs w:val="22"/>
              </w:rPr>
              <w:t xml:space="preserve"> B: YSI Maintenance &amp; Long</w:t>
            </w:r>
            <w:r w:rsidR="00507882" w:rsidRPr="00545EFD">
              <w:rPr>
                <w:rFonts w:asciiTheme="minorHAnsi" w:hAnsiTheme="minorHAnsi"/>
                <w:bCs/>
                <w:sz w:val="22"/>
                <w:szCs w:val="22"/>
              </w:rPr>
              <w:t>-</w:t>
            </w:r>
            <w:r w:rsidR="00507882" w:rsidRPr="00545EFD">
              <w:rPr>
                <w:rFonts w:asciiTheme="minorHAnsi" w:hAnsiTheme="minorHAnsi"/>
                <w:bCs/>
                <w:sz w:val="22"/>
                <w:szCs w:val="22"/>
              </w:rPr>
              <w:t>term Storage</w:t>
            </w:r>
            <w:r w:rsidR="00D36F36">
              <w:rPr>
                <w:rFonts w:asciiTheme="minorHAnsi" w:hAnsiTheme="minorHAnsi"/>
                <w:bCs/>
                <w:sz w:val="22"/>
                <w:szCs w:val="22"/>
              </w:rPr>
              <w:t>, added Appendix F.</w:t>
            </w:r>
          </w:p>
        </w:tc>
      </w:tr>
      <w:tr w:rsidR="00A339D2" w14:paraId="7BDF275E" w14:textId="77777777" w:rsidTr="006148DF">
        <w:tc>
          <w:tcPr>
            <w:tcW w:w="1070" w:type="dxa"/>
          </w:tcPr>
          <w:p w14:paraId="1C40CC2F" w14:textId="77777777" w:rsidR="00A339D2" w:rsidRPr="006148DF" w:rsidRDefault="00A339D2" w:rsidP="006148DF">
            <w:pPr>
              <w:spacing w:line="276" w:lineRule="auto"/>
              <w:jc w:val="center"/>
              <w:rPr>
                <w:rFonts w:asciiTheme="minorHAnsi" w:hAnsiTheme="minorHAnsi"/>
                <w:sz w:val="22"/>
                <w:szCs w:val="22"/>
              </w:rPr>
            </w:pPr>
          </w:p>
        </w:tc>
        <w:tc>
          <w:tcPr>
            <w:tcW w:w="1331" w:type="dxa"/>
          </w:tcPr>
          <w:p w14:paraId="7CE5F585" w14:textId="77777777" w:rsidR="00A339D2" w:rsidRPr="006148DF" w:rsidRDefault="00A339D2" w:rsidP="006148DF">
            <w:pPr>
              <w:spacing w:line="276" w:lineRule="auto"/>
              <w:jc w:val="center"/>
              <w:rPr>
                <w:rFonts w:asciiTheme="minorHAnsi" w:hAnsiTheme="minorHAnsi"/>
                <w:sz w:val="22"/>
                <w:szCs w:val="22"/>
              </w:rPr>
            </w:pPr>
          </w:p>
        </w:tc>
        <w:tc>
          <w:tcPr>
            <w:tcW w:w="7589" w:type="dxa"/>
          </w:tcPr>
          <w:p w14:paraId="1D08F657" w14:textId="77777777" w:rsidR="00A339D2" w:rsidRPr="006148DF" w:rsidRDefault="00A339D2" w:rsidP="00A339D2">
            <w:pPr>
              <w:spacing w:line="276" w:lineRule="auto"/>
              <w:rPr>
                <w:rFonts w:asciiTheme="minorHAnsi" w:hAnsiTheme="minorHAnsi"/>
                <w:sz w:val="22"/>
                <w:szCs w:val="22"/>
              </w:rPr>
            </w:pPr>
          </w:p>
        </w:tc>
      </w:tr>
      <w:tr w:rsidR="00A339D2" w14:paraId="0615AA25" w14:textId="77777777" w:rsidTr="006148DF">
        <w:tc>
          <w:tcPr>
            <w:tcW w:w="1070" w:type="dxa"/>
          </w:tcPr>
          <w:p w14:paraId="3AF63118" w14:textId="77777777" w:rsidR="00A339D2" w:rsidRPr="006148DF" w:rsidRDefault="00A339D2" w:rsidP="006148DF">
            <w:pPr>
              <w:spacing w:line="276" w:lineRule="auto"/>
              <w:jc w:val="center"/>
              <w:rPr>
                <w:rFonts w:asciiTheme="minorHAnsi" w:hAnsiTheme="minorHAnsi"/>
                <w:sz w:val="22"/>
                <w:szCs w:val="22"/>
              </w:rPr>
            </w:pPr>
          </w:p>
        </w:tc>
        <w:tc>
          <w:tcPr>
            <w:tcW w:w="1331" w:type="dxa"/>
          </w:tcPr>
          <w:p w14:paraId="11C62795" w14:textId="77777777" w:rsidR="00A339D2" w:rsidRPr="006148DF" w:rsidRDefault="00A339D2" w:rsidP="006148DF">
            <w:pPr>
              <w:spacing w:line="276" w:lineRule="auto"/>
              <w:jc w:val="center"/>
              <w:rPr>
                <w:rFonts w:asciiTheme="minorHAnsi" w:hAnsiTheme="minorHAnsi"/>
                <w:sz w:val="22"/>
                <w:szCs w:val="22"/>
              </w:rPr>
            </w:pPr>
          </w:p>
        </w:tc>
        <w:tc>
          <w:tcPr>
            <w:tcW w:w="7589" w:type="dxa"/>
          </w:tcPr>
          <w:p w14:paraId="79E94C01" w14:textId="77777777" w:rsidR="00A339D2" w:rsidRPr="006148DF" w:rsidRDefault="00A339D2" w:rsidP="00A339D2">
            <w:pPr>
              <w:spacing w:line="276" w:lineRule="auto"/>
              <w:rPr>
                <w:rFonts w:asciiTheme="minorHAnsi" w:hAnsiTheme="minorHAnsi"/>
                <w:sz w:val="22"/>
                <w:szCs w:val="22"/>
              </w:rPr>
            </w:pPr>
          </w:p>
        </w:tc>
      </w:tr>
    </w:tbl>
    <w:p w14:paraId="4FDB7B30" w14:textId="77777777" w:rsidR="00A339D2" w:rsidRDefault="00A339D2">
      <w:pPr>
        <w:spacing w:after="200" w:line="276" w:lineRule="auto"/>
        <w:rPr>
          <w:rFonts w:asciiTheme="minorHAnsi" w:hAnsiTheme="minorHAnsi"/>
        </w:rPr>
      </w:pPr>
    </w:p>
    <w:p w14:paraId="470713F3" w14:textId="0A9F6AEE" w:rsidR="00220D06" w:rsidRDefault="00220D06">
      <w:pPr>
        <w:spacing w:after="200" w:line="276" w:lineRule="auto"/>
        <w:rPr>
          <w:rFonts w:asciiTheme="minorHAnsi" w:hAnsiTheme="minorHAnsi"/>
        </w:rPr>
      </w:pPr>
    </w:p>
    <w:p w14:paraId="20D5D766" w14:textId="10DA917B" w:rsidR="00220D06" w:rsidRDefault="00220D06">
      <w:pPr>
        <w:spacing w:after="200" w:line="276" w:lineRule="auto"/>
        <w:rPr>
          <w:rFonts w:asciiTheme="minorHAnsi" w:hAnsiTheme="minorHAnsi"/>
        </w:rPr>
      </w:pPr>
    </w:p>
    <w:p w14:paraId="2C0BC485" w14:textId="418209F7" w:rsidR="00220D06" w:rsidRDefault="00220D06">
      <w:pPr>
        <w:spacing w:after="200" w:line="276" w:lineRule="auto"/>
        <w:rPr>
          <w:rFonts w:asciiTheme="minorHAnsi" w:hAnsiTheme="minorHAnsi"/>
        </w:rPr>
      </w:pPr>
    </w:p>
    <w:p w14:paraId="34C515AF" w14:textId="118472CC" w:rsidR="00220D06" w:rsidRDefault="00220D06">
      <w:pPr>
        <w:spacing w:after="200" w:line="276" w:lineRule="auto"/>
        <w:rPr>
          <w:rFonts w:asciiTheme="minorHAnsi" w:hAnsiTheme="minorHAnsi"/>
        </w:rPr>
      </w:pPr>
    </w:p>
    <w:p w14:paraId="2134C9E3" w14:textId="0131D1C6" w:rsidR="00220D06" w:rsidRDefault="00220D06">
      <w:pPr>
        <w:spacing w:after="200" w:line="276" w:lineRule="auto"/>
        <w:rPr>
          <w:rFonts w:asciiTheme="minorHAnsi" w:hAnsiTheme="minorHAnsi"/>
        </w:rPr>
      </w:pPr>
    </w:p>
    <w:p w14:paraId="6F495744" w14:textId="6BA5D0B3" w:rsidR="00220D06" w:rsidRDefault="00220D06">
      <w:pPr>
        <w:spacing w:after="200" w:line="276" w:lineRule="auto"/>
        <w:rPr>
          <w:rFonts w:asciiTheme="minorHAnsi" w:hAnsiTheme="minorHAnsi"/>
        </w:rPr>
      </w:pPr>
    </w:p>
    <w:p w14:paraId="5344584A" w14:textId="12F610CB" w:rsidR="00220D06" w:rsidRDefault="00220D06">
      <w:pPr>
        <w:spacing w:after="200" w:line="276" w:lineRule="auto"/>
        <w:rPr>
          <w:rFonts w:asciiTheme="minorHAnsi" w:hAnsiTheme="minorHAnsi"/>
        </w:rPr>
      </w:pPr>
    </w:p>
    <w:p w14:paraId="04EEFDFD" w14:textId="5F9275E6" w:rsidR="00220D06" w:rsidRDefault="00220D06">
      <w:pPr>
        <w:spacing w:after="200" w:line="276" w:lineRule="auto"/>
        <w:rPr>
          <w:rFonts w:asciiTheme="minorHAnsi" w:hAnsiTheme="minorHAnsi"/>
        </w:rPr>
      </w:pPr>
    </w:p>
    <w:p w14:paraId="10C1F217" w14:textId="7B7127A8" w:rsidR="00220D06" w:rsidRDefault="00220D06">
      <w:pPr>
        <w:spacing w:after="200" w:line="276" w:lineRule="auto"/>
        <w:rPr>
          <w:rFonts w:asciiTheme="minorHAnsi" w:hAnsiTheme="minorHAnsi"/>
        </w:rPr>
      </w:pPr>
    </w:p>
    <w:p w14:paraId="3F0B46ED" w14:textId="2EACC558" w:rsidR="00220D06" w:rsidRDefault="00220D06">
      <w:pPr>
        <w:spacing w:after="200" w:line="276" w:lineRule="auto"/>
        <w:rPr>
          <w:rFonts w:asciiTheme="minorHAnsi" w:hAnsiTheme="minorHAnsi"/>
        </w:rPr>
      </w:pPr>
    </w:p>
    <w:p w14:paraId="351B933E" w14:textId="7DEC75EE" w:rsidR="00220D06" w:rsidRDefault="00220D06">
      <w:pPr>
        <w:spacing w:after="200" w:line="276" w:lineRule="auto"/>
        <w:rPr>
          <w:rFonts w:asciiTheme="minorHAnsi" w:hAnsiTheme="minorHAnsi"/>
        </w:rPr>
      </w:pPr>
    </w:p>
    <w:p w14:paraId="73752571" w14:textId="702A5529" w:rsidR="00220D06" w:rsidRDefault="00220D06">
      <w:pPr>
        <w:spacing w:after="200" w:line="276" w:lineRule="auto"/>
        <w:rPr>
          <w:rFonts w:asciiTheme="minorHAnsi" w:hAnsiTheme="minorHAnsi"/>
        </w:rPr>
      </w:pPr>
    </w:p>
    <w:p w14:paraId="23120281" w14:textId="04F6C50A" w:rsidR="00220D06" w:rsidRDefault="00220D06">
      <w:pPr>
        <w:spacing w:after="200" w:line="276" w:lineRule="auto"/>
        <w:rPr>
          <w:rFonts w:asciiTheme="minorHAnsi" w:hAnsiTheme="minorHAnsi"/>
        </w:rPr>
      </w:pPr>
    </w:p>
    <w:p w14:paraId="09F1D0A0" w14:textId="696FEC11" w:rsidR="00220D06" w:rsidRDefault="00220D06">
      <w:pPr>
        <w:spacing w:after="200" w:line="276" w:lineRule="auto"/>
        <w:rPr>
          <w:rFonts w:asciiTheme="minorHAnsi" w:hAnsiTheme="minorHAnsi"/>
        </w:rPr>
      </w:pPr>
    </w:p>
    <w:p w14:paraId="6EF02567" w14:textId="77777777" w:rsidR="00220D06" w:rsidRDefault="00220D06">
      <w:pPr>
        <w:spacing w:after="200" w:line="276" w:lineRule="auto"/>
        <w:rPr>
          <w:rFonts w:asciiTheme="minorHAnsi" w:hAnsiTheme="minorHAnsi"/>
          <w:b/>
          <w:smallCaps/>
          <w:color w:val="auto"/>
          <w:sz w:val="36"/>
          <w:szCs w:val="32"/>
        </w:rPr>
      </w:pPr>
    </w:p>
    <w:sdt>
      <w:sdtPr>
        <w:rPr>
          <w:rFonts w:ascii="Times New Roman" w:eastAsia="Times New Roman" w:hAnsi="Times New Roman" w:cs="Times New Roman"/>
          <w:color w:val="000000"/>
          <w:sz w:val="24"/>
          <w:szCs w:val="24"/>
        </w:rPr>
        <w:id w:val="1181944794"/>
        <w:docPartObj>
          <w:docPartGallery w:val="Table of Contents"/>
          <w:docPartUnique/>
        </w:docPartObj>
      </w:sdtPr>
      <w:sdtEndPr>
        <w:rPr>
          <w:b/>
          <w:bCs/>
          <w:noProof/>
        </w:rPr>
      </w:sdtEndPr>
      <w:sdtContent>
        <w:p w14:paraId="5BE27868" w14:textId="77777777" w:rsidR="001A2D40" w:rsidRDefault="001A2D40">
          <w:pPr>
            <w:pStyle w:val="TOCHeading"/>
          </w:pPr>
          <w:r>
            <w:t>Table of Contents</w:t>
          </w:r>
        </w:p>
        <w:p w14:paraId="785B76B4" w14:textId="17AC5BD4" w:rsidR="00BF4EAD" w:rsidRDefault="001A2D40">
          <w:pPr>
            <w:pStyle w:val="TOC1"/>
            <w:tabs>
              <w:tab w:val="left" w:pos="480"/>
              <w:tab w:val="right" w:leader="dot" w:pos="9350"/>
            </w:tabs>
            <w:rPr>
              <w:rFonts w:asciiTheme="minorHAnsi" w:eastAsiaTheme="minorEastAsia" w:hAnsiTheme="minorHAnsi" w:cstheme="minorBidi"/>
              <w:noProof/>
              <w:color w:val="auto"/>
              <w:sz w:val="22"/>
              <w:szCs w:val="22"/>
            </w:rPr>
          </w:pPr>
          <w:r>
            <w:rPr>
              <w:b/>
              <w:bCs/>
              <w:noProof/>
            </w:rPr>
            <w:fldChar w:fldCharType="begin"/>
          </w:r>
          <w:r>
            <w:rPr>
              <w:b/>
              <w:bCs/>
              <w:noProof/>
            </w:rPr>
            <w:instrText xml:space="preserve"> TOC \o "1-3" \h \z \u </w:instrText>
          </w:r>
          <w:r>
            <w:rPr>
              <w:b/>
              <w:bCs/>
              <w:noProof/>
            </w:rPr>
            <w:fldChar w:fldCharType="separate"/>
          </w:r>
          <w:hyperlink w:anchor="_Toc193983789" w:history="1">
            <w:r w:rsidR="00BF4EAD" w:rsidRPr="008B4F97">
              <w:rPr>
                <w:rStyle w:val="Hyperlink"/>
                <w:rFonts w:eastAsiaTheme="majorEastAsia"/>
                <w:noProof/>
              </w:rPr>
              <w:t>1</w:t>
            </w:r>
            <w:r w:rsidR="00BF4EAD">
              <w:rPr>
                <w:rFonts w:asciiTheme="minorHAnsi" w:eastAsiaTheme="minorEastAsia" w:hAnsiTheme="minorHAnsi" w:cstheme="minorBidi"/>
                <w:noProof/>
                <w:color w:val="auto"/>
                <w:sz w:val="22"/>
                <w:szCs w:val="22"/>
              </w:rPr>
              <w:tab/>
            </w:r>
            <w:r w:rsidR="00BF4EAD" w:rsidRPr="008B4F97">
              <w:rPr>
                <w:rStyle w:val="Hyperlink"/>
                <w:rFonts w:eastAsiaTheme="majorEastAsia"/>
                <w:noProof/>
              </w:rPr>
              <w:t>Introduction</w:t>
            </w:r>
            <w:r w:rsidR="00BF4EAD">
              <w:rPr>
                <w:noProof/>
                <w:webHidden/>
              </w:rPr>
              <w:tab/>
            </w:r>
            <w:r w:rsidR="00BF4EAD">
              <w:rPr>
                <w:noProof/>
                <w:webHidden/>
              </w:rPr>
              <w:fldChar w:fldCharType="begin"/>
            </w:r>
            <w:r w:rsidR="00BF4EAD">
              <w:rPr>
                <w:noProof/>
                <w:webHidden/>
              </w:rPr>
              <w:instrText xml:space="preserve"> PAGEREF _Toc193983789 \h </w:instrText>
            </w:r>
            <w:r w:rsidR="00BF4EAD">
              <w:rPr>
                <w:noProof/>
                <w:webHidden/>
              </w:rPr>
            </w:r>
            <w:r w:rsidR="00BF4EAD">
              <w:rPr>
                <w:noProof/>
                <w:webHidden/>
              </w:rPr>
              <w:fldChar w:fldCharType="separate"/>
            </w:r>
            <w:r w:rsidR="00BF4EAD">
              <w:rPr>
                <w:noProof/>
                <w:webHidden/>
              </w:rPr>
              <w:t>4</w:t>
            </w:r>
            <w:r w:rsidR="00BF4EAD">
              <w:rPr>
                <w:noProof/>
                <w:webHidden/>
              </w:rPr>
              <w:fldChar w:fldCharType="end"/>
            </w:r>
          </w:hyperlink>
        </w:p>
        <w:p w14:paraId="67E5E2D4" w14:textId="74FAD42E" w:rsidR="00BF4EAD" w:rsidRDefault="00BF4EAD">
          <w:pPr>
            <w:pStyle w:val="TOC2"/>
            <w:tabs>
              <w:tab w:val="right" w:leader="dot" w:pos="9350"/>
            </w:tabs>
            <w:rPr>
              <w:rFonts w:asciiTheme="minorHAnsi" w:eastAsiaTheme="minorEastAsia" w:hAnsiTheme="minorHAnsi" w:cstheme="minorBidi"/>
              <w:noProof/>
              <w:color w:val="auto"/>
              <w:sz w:val="22"/>
              <w:szCs w:val="22"/>
            </w:rPr>
          </w:pPr>
          <w:hyperlink w:anchor="_Toc193983790" w:history="1">
            <w:r w:rsidRPr="008B4F97">
              <w:rPr>
                <w:rStyle w:val="Hyperlink"/>
                <w:rFonts w:eastAsiaTheme="majorEastAsia"/>
                <w:noProof/>
              </w:rPr>
              <w:t>1.1  Overview of Monitoring Event Activities</w:t>
            </w:r>
            <w:r>
              <w:rPr>
                <w:noProof/>
                <w:webHidden/>
              </w:rPr>
              <w:tab/>
            </w:r>
            <w:r>
              <w:rPr>
                <w:noProof/>
                <w:webHidden/>
              </w:rPr>
              <w:fldChar w:fldCharType="begin"/>
            </w:r>
            <w:r>
              <w:rPr>
                <w:noProof/>
                <w:webHidden/>
              </w:rPr>
              <w:instrText xml:space="preserve"> PAGEREF _Toc193983790 \h </w:instrText>
            </w:r>
            <w:r>
              <w:rPr>
                <w:noProof/>
                <w:webHidden/>
              </w:rPr>
            </w:r>
            <w:r>
              <w:rPr>
                <w:noProof/>
                <w:webHidden/>
              </w:rPr>
              <w:fldChar w:fldCharType="separate"/>
            </w:r>
            <w:r>
              <w:rPr>
                <w:noProof/>
                <w:webHidden/>
              </w:rPr>
              <w:t>4</w:t>
            </w:r>
            <w:r>
              <w:rPr>
                <w:noProof/>
                <w:webHidden/>
              </w:rPr>
              <w:fldChar w:fldCharType="end"/>
            </w:r>
          </w:hyperlink>
        </w:p>
        <w:p w14:paraId="793BE090" w14:textId="2F24A66F" w:rsidR="00BF4EAD" w:rsidRDefault="00BF4EAD">
          <w:pPr>
            <w:pStyle w:val="TOC1"/>
            <w:tabs>
              <w:tab w:val="left" w:pos="480"/>
              <w:tab w:val="right" w:leader="dot" w:pos="9350"/>
            </w:tabs>
            <w:rPr>
              <w:rFonts w:asciiTheme="minorHAnsi" w:eastAsiaTheme="minorEastAsia" w:hAnsiTheme="minorHAnsi" w:cstheme="minorBidi"/>
              <w:noProof/>
              <w:color w:val="auto"/>
              <w:sz w:val="22"/>
              <w:szCs w:val="22"/>
            </w:rPr>
          </w:pPr>
          <w:hyperlink w:anchor="_Toc193983791" w:history="1">
            <w:r w:rsidRPr="008B4F97">
              <w:rPr>
                <w:rStyle w:val="Hyperlink"/>
                <w:rFonts w:eastAsiaTheme="majorEastAsia"/>
                <w:noProof/>
              </w:rPr>
              <w:t>2</w:t>
            </w:r>
            <w:r>
              <w:rPr>
                <w:rFonts w:asciiTheme="minorHAnsi" w:eastAsiaTheme="minorEastAsia" w:hAnsiTheme="minorHAnsi" w:cstheme="minorBidi"/>
                <w:noProof/>
                <w:color w:val="auto"/>
                <w:sz w:val="22"/>
                <w:szCs w:val="22"/>
              </w:rPr>
              <w:tab/>
            </w:r>
            <w:r w:rsidRPr="008B4F97">
              <w:rPr>
                <w:rStyle w:val="Hyperlink"/>
                <w:rFonts w:eastAsiaTheme="majorEastAsia"/>
                <w:noProof/>
              </w:rPr>
              <w:t>Protocols</w:t>
            </w:r>
            <w:r>
              <w:rPr>
                <w:noProof/>
                <w:webHidden/>
              </w:rPr>
              <w:tab/>
            </w:r>
            <w:r>
              <w:rPr>
                <w:noProof/>
                <w:webHidden/>
              </w:rPr>
              <w:fldChar w:fldCharType="begin"/>
            </w:r>
            <w:r>
              <w:rPr>
                <w:noProof/>
                <w:webHidden/>
              </w:rPr>
              <w:instrText xml:space="preserve"> PAGEREF _Toc193983791 \h </w:instrText>
            </w:r>
            <w:r>
              <w:rPr>
                <w:noProof/>
                <w:webHidden/>
              </w:rPr>
            </w:r>
            <w:r>
              <w:rPr>
                <w:noProof/>
                <w:webHidden/>
              </w:rPr>
              <w:fldChar w:fldCharType="separate"/>
            </w:r>
            <w:r>
              <w:rPr>
                <w:noProof/>
                <w:webHidden/>
              </w:rPr>
              <w:t>4</w:t>
            </w:r>
            <w:r>
              <w:rPr>
                <w:noProof/>
                <w:webHidden/>
              </w:rPr>
              <w:fldChar w:fldCharType="end"/>
            </w:r>
          </w:hyperlink>
        </w:p>
        <w:p w14:paraId="0922F6B1" w14:textId="35D3BBF0" w:rsidR="00BF4EAD" w:rsidRDefault="00BF4EAD">
          <w:pPr>
            <w:pStyle w:val="TOC2"/>
            <w:tabs>
              <w:tab w:val="right" w:leader="dot" w:pos="9350"/>
            </w:tabs>
            <w:rPr>
              <w:rFonts w:asciiTheme="minorHAnsi" w:eastAsiaTheme="minorEastAsia" w:hAnsiTheme="minorHAnsi" w:cstheme="minorBidi"/>
              <w:noProof/>
              <w:color w:val="auto"/>
              <w:sz w:val="22"/>
              <w:szCs w:val="22"/>
            </w:rPr>
          </w:pPr>
          <w:hyperlink w:anchor="_Toc193983792" w:history="1">
            <w:r w:rsidRPr="008B4F97">
              <w:rPr>
                <w:rStyle w:val="Hyperlink"/>
                <w:rFonts w:eastAsiaTheme="majorEastAsia"/>
                <w:noProof/>
              </w:rPr>
              <w:t>2.1  Project logbook</w:t>
            </w:r>
            <w:r>
              <w:rPr>
                <w:noProof/>
                <w:webHidden/>
              </w:rPr>
              <w:tab/>
            </w:r>
            <w:r>
              <w:rPr>
                <w:noProof/>
                <w:webHidden/>
              </w:rPr>
              <w:fldChar w:fldCharType="begin"/>
            </w:r>
            <w:r>
              <w:rPr>
                <w:noProof/>
                <w:webHidden/>
              </w:rPr>
              <w:instrText xml:space="preserve"> PAGEREF _Toc193983792 \h </w:instrText>
            </w:r>
            <w:r>
              <w:rPr>
                <w:noProof/>
                <w:webHidden/>
              </w:rPr>
            </w:r>
            <w:r>
              <w:rPr>
                <w:noProof/>
                <w:webHidden/>
              </w:rPr>
              <w:fldChar w:fldCharType="separate"/>
            </w:r>
            <w:r>
              <w:rPr>
                <w:noProof/>
                <w:webHidden/>
              </w:rPr>
              <w:t>5</w:t>
            </w:r>
            <w:r>
              <w:rPr>
                <w:noProof/>
                <w:webHidden/>
              </w:rPr>
              <w:fldChar w:fldCharType="end"/>
            </w:r>
          </w:hyperlink>
        </w:p>
        <w:p w14:paraId="1D5E99E1" w14:textId="2C262ACA" w:rsidR="00BF4EAD" w:rsidRDefault="00BF4EAD">
          <w:pPr>
            <w:pStyle w:val="TOC2"/>
            <w:tabs>
              <w:tab w:val="right" w:leader="dot" w:pos="9350"/>
            </w:tabs>
            <w:rPr>
              <w:rFonts w:asciiTheme="minorHAnsi" w:eastAsiaTheme="minorEastAsia" w:hAnsiTheme="minorHAnsi" w:cstheme="minorBidi"/>
              <w:noProof/>
              <w:color w:val="auto"/>
              <w:sz w:val="22"/>
              <w:szCs w:val="22"/>
            </w:rPr>
          </w:pPr>
          <w:hyperlink w:anchor="_Toc193983793" w:history="1">
            <w:r w:rsidRPr="008B4F97">
              <w:rPr>
                <w:rStyle w:val="Hyperlink"/>
                <w:rFonts w:eastAsiaTheme="majorEastAsia"/>
                <w:noProof/>
              </w:rPr>
              <w:t>2.2  Instantaneous Field Measurements using a YSI Meter</w:t>
            </w:r>
            <w:r>
              <w:rPr>
                <w:noProof/>
                <w:webHidden/>
              </w:rPr>
              <w:tab/>
            </w:r>
            <w:r>
              <w:rPr>
                <w:noProof/>
                <w:webHidden/>
              </w:rPr>
              <w:fldChar w:fldCharType="begin"/>
            </w:r>
            <w:r>
              <w:rPr>
                <w:noProof/>
                <w:webHidden/>
              </w:rPr>
              <w:instrText xml:space="preserve"> PAGEREF _Toc193983793 \h </w:instrText>
            </w:r>
            <w:r>
              <w:rPr>
                <w:noProof/>
                <w:webHidden/>
              </w:rPr>
            </w:r>
            <w:r>
              <w:rPr>
                <w:noProof/>
                <w:webHidden/>
              </w:rPr>
              <w:fldChar w:fldCharType="separate"/>
            </w:r>
            <w:r>
              <w:rPr>
                <w:noProof/>
                <w:webHidden/>
              </w:rPr>
              <w:t>5</w:t>
            </w:r>
            <w:r>
              <w:rPr>
                <w:noProof/>
                <w:webHidden/>
              </w:rPr>
              <w:fldChar w:fldCharType="end"/>
            </w:r>
          </w:hyperlink>
        </w:p>
        <w:p w14:paraId="5141FB58" w14:textId="4D1B05AD" w:rsidR="00BF4EAD" w:rsidRDefault="00BF4EAD">
          <w:pPr>
            <w:pStyle w:val="TOC3"/>
            <w:tabs>
              <w:tab w:val="right" w:leader="dot" w:pos="9350"/>
            </w:tabs>
            <w:rPr>
              <w:rFonts w:asciiTheme="minorHAnsi" w:eastAsiaTheme="minorEastAsia" w:hAnsiTheme="minorHAnsi" w:cstheme="minorBidi"/>
              <w:noProof/>
              <w:color w:val="auto"/>
              <w:sz w:val="22"/>
              <w:szCs w:val="22"/>
            </w:rPr>
          </w:pPr>
          <w:hyperlink w:anchor="_Toc193983794" w:history="1">
            <w:r w:rsidRPr="008B4F97">
              <w:rPr>
                <w:rStyle w:val="Hyperlink"/>
                <w:rFonts w:eastAsiaTheme="majorEastAsia"/>
                <w:noProof/>
              </w:rPr>
              <w:t>Inspection, Maintenance and Long-term Storage</w:t>
            </w:r>
            <w:r>
              <w:rPr>
                <w:noProof/>
                <w:webHidden/>
              </w:rPr>
              <w:tab/>
            </w:r>
            <w:r>
              <w:rPr>
                <w:noProof/>
                <w:webHidden/>
              </w:rPr>
              <w:fldChar w:fldCharType="begin"/>
            </w:r>
            <w:r>
              <w:rPr>
                <w:noProof/>
                <w:webHidden/>
              </w:rPr>
              <w:instrText xml:space="preserve"> PAGEREF _Toc193983794 \h </w:instrText>
            </w:r>
            <w:r>
              <w:rPr>
                <w:noProof/>
                <w:webHidden/>
              </w:rPr>
            </w:r>
            <w:r>
              <w:rPr>
                <w:noProof/>
                <w:webHidden/>
              </w:rPr>
              <w:fldChar w:fldCharType="separate"/>
            </w:r>
            <w:r>
              <w:rPr>
                <w:noProof/>
                <w:webHidden/>
              </w:rPr>
              <w:t>5</w:t>
            </w:r>
            <w:r>
              <w:rPr>
                <w:noProof/>
                <w:webHidden/>
              </w:rPr>
              <w:fldChar w:fldCharType="end"/>
            </w:r>
          </w:hyperlink>
        </w:p>
        <w:p w14:paraId="6B54380E" w14:textId="19CADF56" w:rsidR="00BF4EAD" w:rsidRDefault="00BF4EAD">
          <w:pPr>
            <w:pStyle w:val="TOC3"/>
            <w:tabs>
              <w:tab w:val="right" w:leader="dot" w:pos="9350"/>
            </w:tabs>
            <w:rPr>
              <w:rFonts w:asciiTheme="minorHAnsi" w:eastAsiaTheme="minorEastAsia" w:hAnsiTheme="minorHAnsi" w:cstheme="minorBidi"/>
              <w:noProof/>
              <w:color w:val="auto"/>
              <w:sz w:val="22"/>
              <w:szCs w:val="22"/>
            </w:rPr>
          </w:pPr>
          <w:hyperlink w:anchor="_Toc193983795" w:history="1">
            <w:r w:rsidRPr="008B4F97">
              <w:rPr>
                <w:rStyle w:val="Hyperlink"/>
                <w:rFonts w:eastAsiaTheme="majorEastAsia"/>
                <w:noProof/>
              </w:rPr>
              <w:t>Calibration</w:t>
            </w:r>
            <w:r>
              <w:rPr>
                <w:noProof/>
                <w:webHidden/>
              </w:rPr>
              <w:tab/>
            </w:r>
            <w:r>
              <w:rPr>
                <w:noProof/>
                <w:webHidden/>
              </w:rPr>
              <w:fldChar w:fldCharType="begin"/>
            </w:r>
            <w:r>
              <w:rPr>
                <w:noProof/>
                <w:webHidden/>
              </w:rPr>
              <w:instrText xml:space="preserve"> PAGEREF _Toc193983795 \h </w:instrText>
            </w:r>
            <w:r>
              <w:rPr>
                <w:noProof/>
                <w:webHidden/>
              </w:rPr>
            </w:r>
            <w:r>
              <w:rPr>
                <w:noProof/>
                <w:webHidden/>
              </w:rPr>
              <w:fldChar w:fldCharType="separate"/>
            </w:r>
            <w:r>
              <w:rPr>
                <w:noProof/>
                <w:webHidden/>
              </w:rPr>
              <w:t>5</w:t>
            </w:r>
            <w:r>
              <w:rPr>
                <w:noProof/>
                <w:webHidden/>
              </w:rPr>
              <w:fldChar w:fldCharType="end"/>
            </w:r>
          </w:hyperlink>
        </w:p>
        <w:p w14:paraId="18F7702B" w14:textId="6C297368" w:rsidR="00BF4EAD" w:rsidRDefault="00BF4EAD">
          <w:pPr>
            <w:pStyle w:val="TOC3"/>
            <w:tabs>
              <w:tab w:val="right" w:leader="dot" w:pos="9350"/>
            </w:tabs>
            <w:rPr>
              <w:rFonts w:asciiTheme="minorHAnsi" w:eastAsiaTheme="minorEastAsia" w:hAnsiTheme="minorHAnsi" w:cstheme="minorBidi"/>
              <w:noProof/>
              <w:color w:val="auto"/>
              <w:sz w:val="22"/>
              <w:szCs w:val="22"/>
            </w:rPr>
          </w:pPr>
          <w:hyperlink w:anchor="_Toc193983796" w:history="1">
            <w:r w:rsidRPr="008B4F97">
              <w:rPr>
                <w:rStyle w:val="Hyperlink"/>
                <w:rFonts w:eastAsiaTheme="majorEastAsia"/>
                <w:noProof/>
              </w:rPr>
              <w:t>Field Measurements</w:t>
            </w:r>
            <w:r>
              <w:rPr>
                <w:noProof/>
                <w:webHidden/>
              </w:rPr>
              <w:tab/>
            </w:r>
            <w:r>
              <w:rPr>
                <w:noProof/>
                <w:webHidden/>
              </w:rPr>
              <w:fldChar w:fldCharType="begin"/>
            </w:r>
            <w:r>
              <w:rPr>
                <w:noProof/>
                <w:webHidden/>
              </w:rPr>
              <w:instrText xml:space="preserve"> PAGEREF _Toc193983796 \h </w:instrText>
            </w:r>
            <w:r>
              <w:rPr>
                <w:noProof/>
                <w:webHidden/>
              </w:rPr>
            </w:r>
            <w:r>
              <w:rPr>
                <w:noProof/>
                <w:webHidden/>
              </w:rPr>
              <w:fldChar w:fldCharType="separate"/>
            </w:r>
            <w:r>
              <w:rPr>
                <w:noProof/>
                <w:webHidden/>
              </w:rPr>
              <w:t>5</w:t>
            </w:r>
            <w:r>
              <w:rPr>
                <w:noProof/>
                <w:webHidden/>
              </w:rPr>
              <w:fldChar w:fldCharType="end"/>
            </w:r>
          </w:hyperlink>
        </w:p>
        <w:p w14:paraId="6796D77E" w14:textId="64BD86FE" w:rsidR="00BF4EAD" w:rsidRDefault="00BF4EAD">
          <w:pPr>
            <w:pStyle w:val="TOC2"/>
            <w:tabs>
              <w:tab w:val="right" w:leader="dot" w:pos="9350"/>
            </w:tabs>
            <w:rPr>
              <w:rFonts w:asciiTheme="minorHAnsi" w:eastAsiaTheme="minorEastAsia" w:hAnsiTheme="minorHAnsi" w:cstheme="minorBidi"/>
              <w:noProof/>
              <w:color w:val="auto"/>
              <w:sz w:val="22"/>
              <w:szCs w:val="22"/>
            </w:rPr>
          </w:pPr>
          <w:hyperlink w:anchor="_Toc193983797" w:history="1">
            <w:r w:rsidRPr="008B4F97">
              <w:rPr>
                <w:rStyle w:val="Hyperlink"/>
                <w:rFonts w:eastAsiaTheme="majorEastAsia"/>
                <w:noProof/>
              </w:rPr>
              <w:t>2.3  Grab Sample Collection</w:t>
            </w:r>
            <w:r>
              <w:rPr>
                <w:noProof/>
                <w:webHidden/>
              </w:rPr>
              <w:tab/>
            </w:r>
            <w:r>
              <w:rPr>
                <w:noProof/>
                <w:webHidden/>
              </w:rPr>
              <w:fldChar w:fldCharType="begin"/>
            </w:r>
            <w:r>
              <w:rPr>
                <w:noProof/>
                <w:webHidden/>
              </w:rPr>
              <w:instrText xml:space="preserve"> PAGEREF _Toc193983797 \h </w:instrText>
            </w:r>
            <w:r>
              <w:rPr>
                <w:noProof/>
                <w:webHidden/>
              </w:rPr>
            </w:r>
            <w:r>
              <w:rPr>
                <w:noProof/>
                <w:webHidden/>
              </w:rPr>
              <w:fldChar w:fldCharType="separate"/>
            </w:r>
            <w:r>
              <w:rPr>
                <w:noProof/>
                <w:webHidden/>
              </w:rPr>
              <w:t>7</w:t>
            </w:r>
            <w:r>
              <w:rPr>
                <w:noProof/>
                <w:webHidden/>
              </w:rPr>
              <w:fldChar w:fldCharType="end"/>
            </w:r>
          </w:hyperlink>
        </w:p>
        <w:p w14:paraId="20D5ED9E" w14:textId="240674EE" w:rsidR="00BF4EAD" w:rsidRDefault="00BF4EAD">
          <w:pPr>
            <w:pStyle w:val="TOC3"/>
            <w:tabs>
              <w:tab w:val="right" w:leader="dot" w:pos="9350"/>
            </w:tabs>
            <w:rPr>
              <w:rFonts w:asciiTheme="minorHAnsi" w:eastAsiaTheme="minorEastAsia" w:hAnsiTheme="minorHAnsi" w:cstheme="minorBidi"/>
              <w:noProof/>
              <w:color w:val="auto"/>
              <w:sz w:val="22"/>
              <w:szCs w:val="22"/>
            </w:rPr>
          </w:pPr>
          <w:hyperlink w:anchor="_Toc193983798" w:history="1">
            <w:r w:rsidRPr="008B4F97">
              <w:rPr>
                <w:rStyle w:val="Hyperlink"/>
                <w:rFonts w:eastAsiaTheme="majorEastAsia"/>
                <w:noProof/>
              </w:rPr>
              <w:t>Sample Labeling</w:t>
            </w:r>
            <w:r>
              <w:rPr>
                <w:noProof/>
                <w:webHidden/>
              </w:rPr>
              <w:tab/>
            </w:r>
            <w:r>
              <w:rPr>
                <w:noProof/>
                <w:webHidden/>
              </w:rPr>
              <w:fldChar w:fldCharType="begin"/>
            </w:r>
            <w:r>
              <w:rPr>
                <w:noProof/>
                <w:webHidden/>
              </w:rPr>
              <w:instrText xml:space="preserve"> PAGEREF _Toc193983798 \h </w:instrText>
            </w:r>
            <w:r>
              <w:rPr>
                <w:noProof/>
                <w:webHidden/>
              </w:rPr>
            </w:r>
            <w:r>
              <w:rPr>
                <w:noProof/>
                <w:webHidden/>
              </w:rPr>
              <w:fldChar w:fldCharType="separate"/>
            </w:r>
            <w:r>
              <w:rPr>
                <w:noProof/>
                <w:webHidden/>
              </w:rPr>
              <w:t>7</w:t>
            </w:r>
            <w:r>
              <w:rPr>
                <w:noProof/>
                <w:webHidden/>
              </w:rPr>
              <w:fldChar w:fldCharType="end"/>
            </w:r>
          </w:hyperlink>
        </w:p>
        <w:p w14:paraId="4A098F01" w14:textId="7B18F6AB" w:rsidR="00BF4EAD" w:rsidRDefault="00BF4EAD">
          <w:pPr>
            <w:pStyle w:val="TOC3"/>
            <w:tabs>
              <w:tab w:val="right" w:leader="dot" w:pos="9350"/>
            </w:tabs>
            <w:rPr>
              <w:rFonts w:asciiTheme="minorHAnsi" w:eastAsiaTheme="minorEastAsia" w:hAnsiTheme="minorHAnsi" w:cstheme="minorBidi"/>
              <w:noProof/>
              <w:color w:val="auto"/>
              <w:sz w:val="22"/>
              <w:szCs w:val="22"/>
            </w:rPr>
          </w:pPr>
          <w:hyperlink w:anchor="_Toc193983799" w:history="1">
            <w:r w:rsidRPr="008B4F97">
              <w:rPr>
                <w:rStyle w:val="Hyperlink"/>
                <w:rFonts w:eastAsiaTheme="majorEastAsia"/>
                <w:noProof/>
              </w:rPr>
              <w:t>Sampling Procedure</w:t>
            </w:r>
            <w:r>
              <w:rPr>
                <w:noProof/>
                <w:webHidden/>
              </w:rPr>
              <w:tab/>
            </w:r>
            <w:r>
              <w:rPr>
                <w:noProof/>
                <w:webHidden/>
              </w:rPr>
              <w:fldChar w:fldCharType="begin"/>
            </w:r>
            <w:r>
              <w:rPr>
                <w:noProof/>
                <w:webHidden/>
              </w:rPr>
              <w:instrText xml:space="preserve"> PAGEREF _Toc193983799 \h </w:instrText>
            </w:r>
            <w:r>
              <w:rPr>
                <w:noProof/>
                <w:webHidden/>
              </w:rPr>
            </w:r>
            <w:r>
              <w:rPr>
                <w:noProof/>
                <w:webHidden/>
              </w:rPr>
              <w:fldChar w:fldCharType="separate"/>
            </w:r>
            <w:r>
              <w:rPr>
                <w:noProof/>
                <w:webHidden/>
              </w:rPr>
              <w:t>7</w:t>
            </w:r>
            <w:r>
              <w:rPr>
                <w:noProof/>
                <w:webHidden/>
              </w:rPr>
              <w:fldChar w:fldCharType="end"/>
            </w:r>
          </w:hyperlink>
        </w:p>
        <w:p w14:paraId="6BBFF393" w14:textId="1C214BA9" w:rsidR="00BF4EAD" w:rsidRDefault="00BF4EAD">
          <w:pPr>
            <w:pStyle w:val="TOC3"/>
            <w:tabs>
              <w:tab w:val="right" w:leader="dot" w:pos="9350"/>
            </w:tabs>
            <w:rPr>
              <w:rFonts w:asciiTheme="minorHAnsi" w:eastAsiaTheme="minorEastAsia" w:hAnsiTheme="minorHAnsi" w:cstheme="minorBidi"/>
              <w:noProof/>
              <w:color w:val="auto"/>
              <w:sz w:val="22"/>
              <w:szCs w:val="22"/>
            </w:rPr>
          </w:pPr>
          <w:hyperlink w:anchor="_Toc193983800" w:history="1">
            <w:r w:rsidRPr="008B4F97">
              <w:rPr>
                <w:rStyle w:val="Hyperlink"/>
                <w:rFonts w:eastAsiaTheme="majorEastAsia"/>
                <w:noProof/>
              </w:rPr>
              <w:t>Field Duplicate Samples for Quality Control</w:t>
            </w:r>
            <w:r>
              <w:rPr>
                <w:noProof/>
                <w:webHidden/>
              </w:rPr>
              <w:tab/>
            </w:r>
            <w:r>
              <w:rPr>
                <w:noProof/>
                <w:webHidden/>
              </w:rPr>
              <w:fldChar w:fldCharType="begin"/>
            </w:r>
            <w:r>
              <w:rPr>
                <w:noProof/>
                <w:webHidden/>
              </w:rPr>
              <w:instrText xml:space="preserve"> PAGEREF _Toc193983800 \h </w:instrText>
            </w:r>
            <w:r>
              <w:rPr>
                <w:noProof/>
                <w:webHidden/>
              </w:rPr>
            </w:r>
            <w:r>
              <w:rPr>
                <w:noProof/>
                <w:webHidden/>
              </w:rPr>
              <w:fldChar w:fldCharType="separate"/>
            </w:r>
            <w:r>
              <w:rPr>
                <w:noProof/>
                <w:webHidden/>
              </w:rPr>
              <w:t>8</w:t>
            </w:r>
            <w:r>
              <w:rPr>
                <w:noProof/>
                <w:webHidden/>
              </w:rPr>
              <w:fldChar w:fldCharType="end"/>
            </w:r>
          </w:hyperlink>
        </w:p>
        <w:p w14:paraId="3DF042EB" w14:textId="6B414AB2" w:rsidR="00BF4EAD" w:rsidRDefault="00BF4EAD">
          <w:pPr>
            <w:pStyle w:val="TOC3"/>
            <w:tabs>
              <w:tab w:val="right" w:leader="dot" w:pos="9350"/>
            </w:tabs>
            <w:rPr>
              <w:rFonts w:asciiTheme="minorHAnsi" w:eastAsiaTheme="minorEastAsia" w:hAnsiTheme="minorHAnsi" w:cstheme="minorBidi"/>
              <w:noProof/>
              <w:color w:val="auto"/>
              <w:sz w:val="22"/>
              <w:szCs w:val="22"/>
            </w:rPr>
          </w:pPr>
          <w:hyperlink w:anchor="_Toc193983801" w:history="1">
            <w:r w:rsidRPr="008B4F97">
              <w:rPr>
                <w:rStyle w:val="Hyperlink"/>
                <w:rFonts w:eastAsiaTheme="majorEastAsia"/>
                <w:noProof/>
              </w:rPr>
              <w:t>Field Blank Samples for Quality Control</w:t>
            </w:r>
            <w:r>
              <w:rPr>
                <w:noProof/>
                <w:webHidden/>
              </w:rPr>
              <w:tab/>
            </w:r>
            <w:r>
              <w:rPr>
                <w:noProof/>
                <w:webHidden/>
              </w:rPr>
              <w:fldChar w:fldCharType="begin"/>
            </w:r>
            <w:r>
              <w:rPr>
                <w:noProof/>
                <w:webHidden/>
              </w:rPr>
              <w:instrText xml:space="preserve"> PAGEREF _Toc193983801 \h </w:instrText>
            </w:r>
            <w:r>
              <w:rPr>
                <w:noProof/>
                <w:webHidden/>
              </w:rPr>
            </w:r>
            <w:r>
              <w:rPr>
                <w:noProof/>
                <w:webHidden/>
              </w:rPr>
              <w:fldChar w:fldCharType="separate"/>
            </w:r>
            <w:r>
              <w:rPr>
                <w:noProof/>
                <w:webHidden/>
              </w:rPr>
              <w:t>8</w:t>
            </w:r>
            <w:r>
              <w:rPr>
                <w:noProof/>
                <w:webHidden/>
              </w:rPr>
              <w:fldChar w:fldCharType="end"/>
            </w:r>
          </w:hyperlink>
        </w:p>
        <w:p w14:paraId="4543F63B" w14:textId="0FC45B77" w:rsidR="00BF4EAD" w:rsidRDefault="00BF4EAD">
          <w:pPr>
            <w:pStyle w:val="TOC3"/>
            <w:tabs>
              <w:tab w:val="right" w:leader="dot" w:pos="9350"/>
            </w:tabs>
            <w:rPr>
              <w:rFonts w:asciiTheme="minorHAnsi" w:eastAsiaTheme="minorEastAsia" w:hAnsiTheme="minorHAnsi" w:cstheme="minorBidi"/>
              <w:noProof/>
              <w:color w:val="auto"/>
              <w:sz w:val="22"/>
              <w:szCs w:val="22"/>
            </w:rPr>
          </w:pPr>
          <w:hyperlink w:anchor="_Toc193983802" w:history="1">
            <w:r w:rsidRPr="008B4F97">
              <w:rPr>
                <w:rStyle w:val="Hyperlink"/>
                <w:rFonts w:eastAsiaTheme="majorEastAsia"/>
                <w:noProof/>
              </w:rPr>
              <w:t>Sample Shipment</w:t>
            </w:r>
            <w:r>
              <w:rPr>
                <w:noProof/>
                <w:webHidden/>
              </w:rPr>
              <w:tab/>
            </w:r>
            <w:r>
              <w:rPr>
                <w:noProof/>
                <w:webHidden/>
              </w:rPr>
              <w:fldChar w:fldCharType="begin"/>
            </w:r>
            <w:r>
              <w:rPr>
                <w:noProof/>
                <w:webHidden/>
              </w:rPr>
              <w:instrText xml:space="preserve"> PAGEREF _Toc193983802 \h </w:instrText>
            </w:r>
            <w:r>
              <w:rPr>
                <w:noProof/>
                <w:webHidden/>
              </w:rPr>
            </w:r>
            <w:r>
              <w:rPr>
                <w:noProof/>
                <w:webHidden/>
              </w:rPr>
              <w:fldChar w:fldCharType="separate"/>
            </w:r>
            <w:r>
              <w:rPr>
                <w:noProof/>
                <w:webHidden/>
              </w:rPr>
              <w:t>9</w:t>
            </w:r>
            <w:r>
              <w:rPr>
                <w:noProof/>
                <w:webHidden/>
              </w:rPr>
              <w:fldChar w:fldCharType="end"/>
            </w:r>
          </w:hyperlink>
        </w:p>
        <w:p w14:paraId="5B4A0C80" w14:textId="451C00A4" w:rsidR="00BF4EAD" w:rsidRDefault="00BF4EAD">
          <w:pPr>
            <w:pStyle w:val="TOC2"/>
            <w:tabs>
              <w:tab w:val="right" w:leader="dot" w:pos="9350"/>
            </w:tabs>
            <w:rPr>
              <w:rFonts w:asciiTheme="minorHAnsi" w:eastAsiaTheme="minorEastAsia" w:hAnsiTheme="minorHAnsi" w:cstheme="minorBidi"/>
              <w:noProof/>
              <w:color w:val="auto"/>
              <w:sz w:val="22"/>
              <w:szCs w:val="22"/>
            </w:rPr>
          </w:pPr>
          <w:hyperlink w:anchor="_Toc193983803" w:history="1">
            <w:r w:rsidRPr="008B4F97">
              <w:rPr>
                <w:rStyle w:val="Hyperlink"/>
                <w:rFonts w:eastAsiaTheme="majorEastAsia"/>
                <w:noProof/>
              </w:rPr>
              <w:t>2.4  Staff Gauge Siting and Stage Measurement</w:t>
            </w:r>
            <w:r>
              <w:rPr>
                <w:noProof/>
                <w:webHidden/>
              </w:rPr>
              <w:tab/>
            </w:r>
            <w:r>
              <w:rPr>
                <w:noProof/>
                <w:webHidden/>
              </w:rPr>
              <w:fldChar w:fldCharType="begin"/>
            </w:r>
            <w:r>
              <w:rPr>
                <w:noProof/>
                <w:webHidden/>
              </w:rPr>
              <w:instrText xml:space="preserve"> PAGEREF _Toc193983803 \h </w:instrText>
            </w:r>
            <w:r>
              <w:rPr>
                <w:noProof/>
                <w:webHidden/>
              </w:rPr>
            </w:r>
            <w:r>
              <w:rPr>
                <w:noProof/>
                <w:webHidden/>
              </w:rPr>
              <w:fldChar w:fldCharType="separate"/>
            </w:r>
            <w:r>
              <w:rPr>
                <w:noProof/>
                <w:webHidden/>
              </w:rPr>
              <w:t>10</w:t>
            </w:r>
            <w:r>
              <w:rPr>
                <w:noProof/>
                <w:webHidden/>
              </w:rPr>
              <w:fldChar w:fldCharType="end"/>
            </w:r>
          </w:hyperlink>
        </w:p>
        <w:p w14:paraId="42CE66E3" w14:textId="4D1A0AFF" w:rsidR="00BF4EAD" w:rsidRDefault="00BF4EAD">
          <w:pPr>
            <w:pStyle w:val="TOC3"/>
            <w:tabs>
              <w:tab w:val="right" w:leader="dot" w:pos="9350"/>
            </w:tabs>
            <w:rPr>
              <w:rFonts w:asciiTheme="minorHAnsi" w:eastAsiaTheme="minorEastAsia" w:hAnsiTheme="minorHAnsi" w:cstheme="minorBidi"/>
              <w:noProof/>
              <w:color w:val="auto"/>
              <w:sz w:val="22"/>
              <w:szCs w:val="22"/>
            </w:rPr>
          </w:pPr>
          <w:hyperlink w:anchor="_Toc193983804" w:history="1">
            <w:r w:rsidRPr="008B4F97">
              <w:rPr>
                <w:rStyle w:val="Hyperlink"/>
                <w:rFonts w:eastAsiaTheme="majorEastAsia"/>
                <w:noProof/>
              </w:rPr>
              <w:t>Gauge Siting</w:t>
            </w:r>
            <w:r>
              <w:rPr>
                <w:noProof/>
                <w:webHidden/>
              </w:rPr>
              <w:tab/>
            </w:r>
            <w:r>
              <w:rPr>
                <w:noProof/>
                <w:webHidden/>
              </w:rPr>
              <w:fldChar w:fldCharType="begin"/>
            </w:r>
            <w:r>
              <w:rPr>
                <w:noProof/>
                <w:webHidden/>
              </w:rPr>
              <w:instrText xml:space="preserve"> PAGEREF _Toc193983804 \h </w:instrText>
            </w:r>
            <w:r>
              <w:rPr>
                <w:noProof/>
                <w:webHidden/>
              </w:rPr>
            </w:r>
            <w:r>
              <w:rPr>
                <w:noProof/>
                <w:webHidden/>
              </w:rPr>
              <w:fldChar w:fldCharType="separate"/>
            </w:r>
            <w:r>
              <w:rPr>
                <w:noProof/>
                <w:webHidden/>
              </w:rPr>
              <w:t>10</w:t>
            </w:r>
            <w:r>
              <w:rPr>
                <w:noProof/>
                <w:webHidden/>
              </w:rPr>
              <w:fldChar w:fldCharType="end"/>
            </w:r>
          </w:hyperlink>
        </w:p>
        <w:p w14:paraId="034DEAE2" w14:textId="3C6C924F" w:rsidR="00BF4EAD" w:rsidRDefault="00BF4EAD">
          <w:pPr>
            <w:pStyle w:val="TOC3"/>
            <w:tabs>
              <w:tab w:val="right" w:leader="dot" w:pos="9350"/>
            </w:tabs>
            <w:rPr>
              <w:rFonts w:asciiTheme="minorHAnsi" w:eastAsiaTheme="minorEastAsia" w:hAnsiTheme="minorHAnsi" w:cstheme="minorBidi"/>
              <w:noProof/>
              <w:color w:val="auto"/>
              <w:sz w:val="22"/>
              <w:szCs w:val="22"/>
            </w:rPr>
          </w:pPr>
          <w:hyperlink w:anchor="_Toc193983805" w:history="1">
            <w:r w:rsidRPr="008B4F97">
              <w:rPr>
                <w:rStyle w:val="Hyperlink"/>
                <w:rFonts w:eastAsiaTheme="majorEastAsia"/>
                <w:noProof/>
              </w:rPr>
              <w:t>Stage Measurement</w:t>
            </w:r>
            <w:r>
              <w:rPr>
                <w:noProof/>
                <w:webHidden/>
              </w:rPr>
              <w:tab/>
            </w:r>
            <w:r>
              <w:rPr>
                <w:noProof/>
                <w:webHidden/>
              </w:rPr>
              <w:fldChar w:fldCharType="begin"/>
            </w:r>
            <w:r>
              <w:rPr>
                <w:noProof/>
                <w:webHidden/>
              </w:rPr>
              <w:instrText xml:space="preserve"> PAGEREF _Toc193983805 \h </w:instrText>
            </w:r>
            <w:r>
              <w:rPr>
                <w:noProof/>
                <w:webHidden/>
              </w:rPr>
            </w:r>
            <w:r>
              <w:rPr>
                <w:noProof/>
                <w:webHidden/>
              </w:rPr>
              <w:fldChar w:fldCharType="separate"/>
            </w:r>
            <w:r>
              <w:rPr>
                <w:noProof/>
                <w:webHidden/>
              </w:rPr>
              <w:t>11</w:t>
            </w:r>
            <w:r>
              <w:rPr>
                <w:noProof/>
                <w:webHidden/>
              </w:rPr>
              <w:fldChar w:fldCharType="end"/>
            </w:r>
          </w:hyperlink>
        </w:p>
        <w:p w14:paraId="5F38A077" w14:textId="61019753" w:rsidR="00BF4EAD" w:rsidRDefault="00BF4EAD">
          <w:pPr>
            <w:pStyle w:val="TOC2"/>
            <w:tabs>
              <w:tab w:val="right" w:leader="dot" w:pos="9350"/>
            </w:tabs>
            <w:rPr>
              <w:rFonts w:asciiTheme="minorHAnsi" w:eastAsiaTheme="minorEastAsia" w:hAnsiTheme="minorHAnsi" w:cstheme="minorBidi"/>
              <w:noProof/>
              <w:color w:val="auto"/>
              <w:sz w:val="22"/>
              <w:szCs w:val="22"/>
            </w:rPr>
          </w:pPr>
          <w:hyperlink w:anchor="_Toc193983806" w:history="1">
            <w:r w:rsidRPr="008B4F97">
              <w:rPr>
                <w:rStyle w:val="Hyperlink"/>
                <w:rFonts w:eastAsiaTheme="majorEastAsia"/>
                <w:noProof/>
              </w:rPr>
              <w:t>2.5  Stream Discharge Measurement</w:t>
            </w:r>
            <w:r>
              <w:rPr>
                <w:noProof/>
                <w:webHidden/>
              </w:rPr>
              <w:tab/>
            </w:r>
            <w:r>
              <w:rPr>
                <w:noProof/>
                <w:webHidden/>
              </w:rPr>
              <w:fldChar w:fldCharType="begin"/>
            </w:r>
            <w:r>
              <w:rPr>
                <w:noProof/>
                <w:webHidden/>
              </w:rPr>
              <w:instrText xml:space="preserve"> PAGEREF _Toc193983806 \h </w:instrText>
            </w:r>
            <w:r>
              <w:rPr>
                <w:noProof/>
                <w:webHidden/>
              </w:rPr>
            </w:r>
            <w:r>
              <w:rPr>
                <w:noProof/>
                <w:webHidden/>
              </w:rPr>
              <w:fldChar w:fldCharType="separate"/>
            </w:r>
            <w:r>
              <w:rPr>
                <w:noProof/>
                <w:webHidden/>
              </w:rPr>
              <w:t>11</w:t>
            </w:r>
            <w:r>
              <w:rPr>
                <w:noProof/>
                <w:webHidden/>
              </w:rPr>
              <w:fldChar w:fldCharType="end"/>
            </w:r>
          </w:hyperlink>
        </w:p>
        <w:p w14:paraId="1A70D033" w14:textId="6539D3CE" w:rsidR="00BF4EAD" w:rsidRDefault="00BF4EAD">
          <w:pPr>
            <w:pStyle w:val="TOC3"/>
            <w:tabs>
              <w:tab w:val="right" w:leader="dot" w:pos="9350"/>
            </w:tabs>
            <w:rPr>
              <w:rFonts w:asciiTheme="minorHAnsi" w:eastAsiaTheme="minorEastAsia" w:hAnsiTheme="minorHAnsi" w:cstheme="minorBidi"/>
              <w:noProof/>
              <w:color w:val="auto"/>
              <w:sz w:val="22"/>
              <w:szCs w:val="22"/>
            </w:rPr>
          </w:pPr>
          <w:hyperlink w:anchor="_Toc193983807" w:history="1">
            <w:r w:rsidRPr="008B4F97">
              <w:rPr>
                <w:rStyle w:val="Hyperlink"/>
                <w:rFonts w:eastAsiaTheme="majorEastAsia"/>
                <w:noProof/>
              </w:rPr>
              <w:t>Calculating Stream Subsections (for use with the Stream Discharge Form)</w:t>
            </w:r>
            <w:r>
              <w:rPr>
                <w:noProof/>
                <w:webHidden/>
              </w:rPr>
              <w:tab/>
            </w:r>
            <w:r>
              <w:rPr>
                <w:noProof/>
                <w:webHidden/>
              </w:rPr>
              <w:fldChar w:fldCharType="begin"/>
            </w:r>
            <w:r>
              <w:rPr>
                <w:noProof/>
                <w:webHidden/>
              </w:rPr>
              <w:instrText xml:space="preserve"> PAGEREF _Toc193983807 \h </w:instrText>
            </w:r>
            <w:r>
              <w:rPr>
                <w:noProof/>
                <w:webHidden/>
              </w:rPr>
            </w:r>
            <w:r>
              <w:rPr>
                <w:noProof/>
                <w:webHidden/>
              </w:rPr>
              <w:fldChar w:fldCharType="separate"/>
            </w:r>
            <w:r>
              <w:rPr>
                <w:noProof/>
                <w:webHidden/>
              </w:rPr>
              <w:t>12</w:t>
            </w:r>
            <w:r>
              <w:rPr>
                <w:noProof/>
                <w:webHidden/>
              </w:rPr>
              <w:fldChar w:fldCharType="end"/>
            </w:r>
          </w:hyperlink>
        </w:p>
        <w:p w14:paraId="74EFEC45" w14:textId="2BF0D33F" w:rsidR="00BF4EAD" w:rsidRDefault="00BF4EAD">
          <w:pPr>
            <w:pStyle w:val="TOC3"/>
            <w:tabs>
              <w:tab w:val="right" w:leader="dot" w:pos="9350"/>
            </w:tabs>
            <w:rPr>
              <w:rFonts w:asciiTheme="minorHAnsi" w:eastAsiaTheme="minorEastAsia" w:hAnsiTheme="minorHAnsi" w:cstheme="minorBidi"/>
              <w:noProof/>
              <w:color w:val="auto"/>
              <w:sz w:val="22"/>
              <w:szCs w:val="22"/>
            </w:rPr>
          </w:pPr>
          <w:hyperlink w:anchor="_Toc193983808" w:history="1">
            <w:r w:rsidRPr="008B4F97">
              <w:rPr>
                <w:rStyle w:val="Hyperlink"/>
                <w:rFonts w:eastAsiaTheme="majorEastAsia"/>
                <w:noProof/>
              </w:rPr>
              <w:t>Streamflow measurements with the OTT Meter</w:t>
            </w:r>
            <w:r>
              <w:rPr>
                <w:noProof/>
                <w:webHidden/>
              </w:rPr>
              <w:tab/>
            </w:r>
            <w:r>
              <w:rPr>
                <w:noProof/>
                <w:webHidden/>
              </w:rPr>
              <w:fldChar w:fldCharType="begin"/>
            </w:r>
            <w:r>
              <w:rPr>
                <w:noProof/>
                <w:webHidden/>
              </w:rPr>
              <w:instrText xml:space="preserve"> PAGEREF _Toc193983808 \h </w:instrText>
            </w:r>
            <w:r>
              <w:rPr>
                <w:noProof/>
                <w:webHidden/>
              </w:rPr>
            </w:r>
            <w:r>
              <w:rPr>
                <w:noProof/>
                <w:webHidden/>
              </w:rPr>
              <w:fldChar w:fldCharType="separate"/>
            </w:r>
            <w:r>
              <w:rPr>
                <w:noProof/>
                <w:webHidden/>
              </w:rPr>
              <w:t>12</w:t>
            </w:r>
            <w:r>
              <w:rPr>
                <w:noProof/>
                <w:webHidden/>
              </w:rPr>
              <w:fldChar w:fldCharType="end"/>
            </w:r>
          </w:hyperlink>
        </w:p>
        <w:p w14:paraId="334818AA" w14:textId="7D3FD4F5" w:rsidR="00BF4EAD" w:rsidRDefault="00BF4EAD">
          <w:pPr>
            <w:pStyle w:val="TOC3"/>
            <w:tabs>
              <w:tab w:val="right" w:leader="dot" w:pos="9350"/>
            </w:tabs>
            <w:rPr>
              <w:rFonts w:asciiTheme="minorHAnsi" w:eastAsiaTheme="minorEastAsia" w:hAnsiTheme="minorHAnsi" w:cstheme="minorBidi"/>
              <w:noProof/>
              <w:color w:val="auto"/>
              <w:sz w:val="22"/>
              <w:szCs w:val="22"/>
            </w:rPr>
          </w:pPr>
          <w:hyperlink w:anchor="_Toc193983809" w:history="1">
            <w:r w:rsidRPr="008B4F97">
              <w:rPr>
                <w:rStyle w:val="Hyperlink"/>
                <w:rFonts w:eastAsiaTheme="majorEastAsia"/>
                <w:noProof/>
              </w:rPr>
              <w:t>Streamflow measurements with the FlowTracker2</w:t>
            </w:r>
            <w:r>
              <w:rPr>
                <w:noProof/>
                <w:webHidden/>
              </w:rPr>
              <w:tab/>
            </w:r>
            <w:r>
              <w:rPr>
                <w:noProof/>
                <w:webHidden/>
              </w:rPr>
              <w:fldChar w:fldCharType="begin"/>
            </w:r>
            <w:r>
              <w:rPr>
                <w:noProof/>
                <w:webHidden/>
              </w:rPr>
              <w:instrText xml:space="preserve"> PAGEREF _Toc193983809 \h </w:instrText>
            </w:r>
            <w:r>
              <w:rPr>
                <w:noProof/>
                <w:webHidden/>
              </w:rPr>
            </w:r>
            <w:r>
              <w:rPr>
                <w:noProof/>
                <w:webHidden/>
              </w:rPr>
              <w:fldChar w:fldCharType="separate"/>
            </w:r>
            <w:r>
              <w:rPr>
                <w:noProof/>
                <w:webHidden/>
              </w:rPr>
              <w:t>14</w:t>
            </w:r>
            <w:r>
              <w:rPr>
                <w:noProof/>
                <w:webHidden/>
              </w:rPr>
              <w:fldChar w:fldCharType="end"/>
            </w:r>
          </w:hyperlink>
        </w:p>
        <w:p w14:paraId="6FE70680" w14:textId="0C0C448C" w:rsidR="00BF4EAD" w:rsidRDefault="00BF4EAD">
          <w:pPr>
            <w:pStyle w:val="TOC3"/>
            <w:tabs>
              <w:tab w:val="right" w:leader="dot" w:pos="9350"/>
            </w:tabs>
            <w:rPr>
              <w:rFonts w:asciiTheme="minorHAnsi" w:eastAsiaTheme="minorEastAsia" w:hAnsiTheme="minorHAnsi" w:cstheme="minorBidi"/>
              <w:noProof/>
              <w:color w:val="auto"/>
              <w:sz w:val="22"/>
              <w:szCs w:val="22"/>
            </w:rPr>
          </w:pPr>
          <w:hyperlink w:anchor="_Toc193983810" w:history="1">
            <w:r w:rsidRPr="008B4F97">
              <w:rPr>
                <w:rStyle w:val="Hyperlink"/>
                <w:rFonts w:eastAsiaTheme="majorEastAsia"/>
                <w:noProof/>
              </w:rPr>
              <w:t>Discharge Calculation</w:t>
            </w:r>
            <w:r>
              <w:rPr>
                <w:noProof/>
                <w:webHidden/>
              </w:rPr>
              <w:tab/>
            </w:r>
            <w:r>
              <w:rPr>
                <w:noProof/>
                <w:webHidden/>
              </w:rPr>
              <w:fldChar w:fldCharType="begin"/>
            </w:r>
            <w:r>
              <w:rPr>
                <w:noProof/>
                <w:webHidden/>
              </w:rPr>
              <w:instrText xml:space="preserve"> PAGEREF _Toc193983810 \h </w:instrText>
            </w:r>
            <w:r>
              <w:rPr>
                <w:noProof/>
                <w:webHidden/>
              </w:rPr>
            </w:r>
            <w:r>
              <w:rPr>
                <w:noProof/>
                <w:webHidden/>
              </w:rPr>
              <w:fldChar w:fldCharType="separate"/>
            </w:r>
            <w:r>
              <w:rPr>
                <w:noProof/>
                <w:webHidden/>
              </w:rPr>
              <w:t>16</w:t>
            </w:r>
            <w:r>
              <w:rPr>
                <w:noProof/>
                <w:webHidden/>
              </w:rPr>
              <w:fldChar w:fldCharType="end"/>
            </w:r>
          </w:hyperlink>
        </w:p>
        <w:p w14:paraId="0CF1470D" w14:textId="7E9FA217" w:rsidR="00BF4EAD" w:rsidRDefault="00BF4EAD">
          <w:pPr>
            <w:pStyle w:val="TOC3"/>
            <w:tabs>
              <w:tab w:val="right" w:leader="dot" w:pos="9350"/>
            </w:tabs>
            <w:rPr>
              <w:rFonts w:asciiTheme="minorHAnsi" w:eastAsiaTheme="minorEastAsia" w:hAnsiTheme="minorHAnsi" w:cstheme="minorBidi"/>
              <w:noProof/>
              <w:color w:val="auto"/>
              <w:sz w:val="22"/>
              <w:szCs w:val="22"/>
            </w:rPr>
          </w:pPr>
          <w:hyperlink w:anchor="_Toc193983811" w:history="1">
            <w:r w:rsidRPr="008B4F97">
              <w:rPr>
                <w:rStyle w:val="Hyperlink"/>
                <w:rFonts w:eastAsiaTheme="majorEastAsia"/>
                <w:noProof/>
              </w:rPr>
              <w:t>Rating Curve Development</w:t>
            </w:r>
            <w:r>
              <w:rPr>
                <w:noProof/>
                <w:webHidden/>
              </w:rPr>
              <w:tab/>
            </w:r>
            <w:r>
              <w:rPr>
                <w:noProof/>
                <w:webHidden/>
              </w:rPr>
              <w:fldChar w:fldCharType="begin"/>
            </w:r>
            <w:r>
              <w:rPr>
                <w:noProof/>
                <w:webHidden/>
              </w:rPr>
              <w:instrText xml:space="preserve"> PAGEREF _Toc193983811 \h </w:instrText>
            </w:r>
            <w:r>
              <w:rPr>
                <w:noProof/>
                <w:webHidden/>
              </w:rPr>
            </w:r>
            <w:r>
              <w:rPr>
                <w:noProof/>
                <w:webHidden/>
              </w:rPr>
              <w:fldChar w:fldCharType="separate"/>
            </w:r>
            <w:r>
              <w:rPr>
                <w:noProof/>
                <w:webHidden/>
              </w:rPr>
              <w:t>16</w:t>
            </w:r>
            <w:r>
              <w:rPr>
                <w:noProof/>
                <w:webHidden/>
              </w:rPr>
              <w:fldChar w:fldCharType="end"/>
            </w:r>
          </w:hyperlink>
        </w:p>
        <w:p w14:paraId="1F3F7C97" w14:textId="35F57789" w:rsidR="00BF4EAD" w:rsidRDefault="00BF4EAD">
          <w:pPr>
            <w:pStyle w:val="TOC2"/>
            <w:tabs>
              <w:tab w:val="right" w:leader="dot" w:pos="9350"/>
            </w:tabs>
            <w:rPr>
              <w:rFonts w:asciiTheme="minorHAnsi" w:eastAsiaTheme="minorEastAsia" w:hAnsiTheme="minorHAnsi" w:cstheme="minorBidi"/>
              <w:noProof/>
              <w:color w:val="auto"/>
              <w:sz w:val="22"/>
              <w:szCs w:val="22"/>
            </w:rPr>
          </w:pPr>
          <w:hyperlink w:anchor="_Toc193983812" w:history="1">
            <w:r w:rsidRPr="008B4F97">
              <w:rPr>
                <w:rStyle w:val="Hyperlink"/>
                <w:rFonts w:eastAsiaTheme="majorEastAsia"/>
                <w:noProof/>
              </w:rPr>
              <w:t>2.6  Turbidity</w:t>
            </w:r>
            <w:r>
              <w:rPr>
                <w:noProof/>
                <w:webHidden/>
              </w:rPr>
              <w:tab/>
            </w:r>
            <w:r>
              <w:rPr>
                <w:noProof/>
                <w:webHidden/>
              </w:rPr>
              <w:fldChar w:fldCharType="begin"/>
            </w:r>
            <w:r>
              <w:rPr>
                <w:noProof/>
                <w:webHidden/>
              </w:rPr>
              <w:instrText xml:space="preserve"> PAGEREF _Toc193983812 \h </w:instrText>
            </w:r>
            <w:r>
              <w:rPr>
                <w:noProof/>
                <w:webHidden/>
              </w:rPr>
            </w:r>
            <w:r>
              <w:rPr>
                <w:noProof/>
                <w:webHidden/>
              </w:rPr>
              <w:fldChar w:fldCharType="separate"/>
            </w:r>
            <w:r>
              <w:rPr>
                <w:noProof/>
                <w:webHidden/>
              </w:rPr>
              <w:t>17</w:t>
            </w:r>
            <w:r>
              <w:rPr>
                <w:noProof/>
                <w:webHidden/>
              </w:rPr>
              <w:fldChar w:fldCharType="end"/>
            </w:r>
          </w:hyperlink>
        </w:p>
        <w:p w14:paraId="619B6F8A" w14:textId="730EC390" w:rsidR="00BF4EAD" w:rsidRDefault="00BF4EAD">
          <w:pPr>
            <w:pStyle w:val="TOC2"/>
            <w:tabs>
              <w:tab w:val="right" w:leader="dot" w:pos="9350"/>
            </w:tabs>
            <w:rPr>
              <w:rFonts w:asciiTheme="minorHAnsi" w:eastAsiaTheme="minorEastAsia" w:hAnsiTheme="minorHAnsi" w:cstheme="minorBidi"/>
              <w:noProof/>
              <w:color w:val="auto"/>
              <w:sz w:val="22"/>
              <w:szCs w:val="22"/>
            </w:rPr>
          </w:pPr>
          <w:hyperlink w:anchor="_Toc193983813" w:history="1">
            <w:r w:rsidRPr="008B4F97">
              <w:rPr>
                <w:rStyle w:val="Hyperlink"/>
                <w:rFonts w:eastAsiaTheme="majorEastAsia"/>
                <w:noProof/>
              </w:rPr>
              <w:t>2.7  Wollman Pebble Count</w:t>
            </w:r>
            <w:r>
              <w:rPr>
                <w:noProof/>
                <w:webHidden/>
              </w:rPr>
              <w:tab/>
            </w:r>
            <w:r>
              <w:rPr>
                <w:noProof/>
                <w:webHidden/>
              </w:rPr>
              <w:fldChar w:fldCharType="begin"/>
            </w:r>
            <w:r>
              <w:rPr>
                <w:noProof/>
                <w:webHidden/>
              </w:rPr>
              <w:instrText xml:space="preserve"> PAGEREF _Toc193983813 \h </w:instrText>
            </w:r>
            <w:r>
              <w:rPr>
                <w:noProof/>
                <w:webHidden/>
              </w:rPr>
            </w:r>
            <w:r>
              <w:rPr>
                <w:noProof/>
                <w:webHidden/>
              </w:rPr>
              <w:fldChar w:fldCharType="separate"/>
            </w:r>
            <w:r>
              <w:rPr>
                <w:noProof/>
                <w:webHidden/>
              </w:rPr>
              <w:t>18</w:t>
            </w:r>
            <w:r>
              <w:rPr>
                <w:noProof/>
                <w:webHidden/>
              </w:rPr>
              <w:fldChar w:fldCharType="end"/>
            </w:r>
          </w:hyperlink>
        </w:p>
        <w:p w14:paraId="2312F44D" w14:textId="5C16FEA7" w:rsidR="00BF4EAD" w:rsidRDefault="00BF4EAD">
          <w:pPr>
            <w:pStyle w:val="TOC2"/>
            <w:tabs>
              <w:tab w:val="right" w:leader="dot" w:pos="9350"/>
            </w:tabs>
            <w:rPr>
              <w:rFonts w:asciiTheme="minorHAnsi" w:eastAsiaTheme="minorEastAsia" w:hAnsiTheme="minorHAnsi" w:cstheme="minorBidi"/>
              <w:noProof/>
              <w:color w:val="auto"/>
              <w:sz w:val="22"/>
              <w:szCs w:val="22"/>
            </w:rPr>
          </w:pPr>
          <w:hyperlink w:anchor="_Toc193983814" w:history="1">
            <w:r w:rsidRPr="008B4F97">
              <w:rPr>
                <w:rStyle w:val="Hyperlink"/>
                <w:rFonts w:eastAsiaTheme="majorEastAsia"/>
                <w:noProof/>
              </w:rPr>
              <w:t>2.8  Photo Documentation</w:t>
            </w:r>
            <w:r>
              <w:rPr>
                <w:noProof/>
                <w:webHidden/>
              </w:rPr>
              <w:tab/>
            </w:r>
            <w:r>
              <w:rPr>
                <w:noProof/>
                <w:webHidden/>
              </w:rPr>
              <w:fldChar w:fldCharType="begin"/>
            </w:r>
            <w:r>
              <w:rPr>
                <w:noProof/>
                <w:webHidden/>
              </w:rPr>
              <w:instrText xml:space="preserve"> PAGEREF _Toc193983814 \h </w:instrText>
            </w:r>
            <w:r>
              <w:rPr>
                <w:noProof/>
                <w:webHidden/>
              </w:rPr>
            </w:r>
            <w:r>
              <w:rPr>
                <w:noProof/>
                <w:webHidden/>
              </w:rPr>
              <w:fldChar w:fldCharType="separate"/>
            </w:r>
            <w:r>
              <w:rPr>
                <w:noProof/>
                <w:webHidden/>
              </w:rPr>
              <w:t>19</w:t>
            </w:r>
            <w:r>
              <w:rPr>
                <w:noProof/>
                <w:webHidden/>
              </w:rPr>
              <w:fldChar w:fldCharType="end"/>
            </w:r>
          </w:hyperlink>
        </w:p>
        <w:p w14:paraId="2932E86B" w14:textId="056B867D" w:rsidR="00BF4EAD" w:rsidRDefault="00BF4EAD">
          <w:pPr>
            <w:pStyle w:val="TOC2"/>
            <w:tabs>
              <w:tab w:val="right" w:leader="dot" w:pos="9350"/>
            </w:tabs>
            <w:rPr>
              <w:rFonts w:asciiTheme="minorHAnsi" w:eastAsiaTheme="minorEastAsia" w:hAnsiTheme="minorHAnsi" w:cstheme="minorBidi"/>
              <w:noProof/>
              <w:color w:val="auto"/>
              <w:sz w:val="22"/>
              <w:szCs w:val="22"/>
            </w:rPr>
          </w:pPr>
          <w:hyperlink w:anchor="_Toc193983815" w:history="1">
            <w:r w:rsidRPr="008B4F97">
              <w:rPr>
                <w:rStyle w:val="Hyperlink"/>
                <w:rFonts w:eastAsiaTheme="majorEastAsia"/>
                <w:noProof/>
              </w:rPr>
              <w:t>2.9  Macroinvertebrate Samples</w:t>
            </w:r>
            <w:r>
              <w:rPr>
                <w:noProof/>
                <w:webHidden/>
              </w:rPr>
              <w:tab/>
            </w:r>
            <w:r>
              <w:rPr>
                <w:noProof/>
                <w:webHidden/>
              </w:rPr>
              <w:fldChar w:fldCharType="begin"/>
            </w:r>
            <w:r>
              <w:rPr>
                <w:noProof/>
                <w:webHidden/>
              </w:rPr>
              <w:instrText xml:space="preserve"> PAGEREF _Toc193983815 \h </w:instrText>
            </w:r>
            <w:r>
              <w:rPr>
                <w:noProof/>
                <w:webHidden/>
              </w:rPr>
            </w:r>
            <w:r>
              <w:rPr>
                <w:noProof/>
                <w:webHidden/>
              </w:rPr>
              <w:fldChar w:fldCharType="separate"/>
            </w:r>
            <w:r>
              <w:rPr>
                <w:noProof/>
                <w:webHidden/>
              </w:rPr>
              <w:t>20</w:t>
            </w:r>
            <w:r>
              <w:rPr>
                <w:noProof/>
                <w:webHidden/>
              </w:rPr>
              <w:fldChar w:fldCharType="end"/>
            </w:r>
          </w:hyperlink>
        </w:p>
        <w:p w14:paraId="210B1E6D" w14:textId="76DA5596" w:rsidR="00BF4EAD" w:rsidRDefault="00BF4EAD">
          <w:pPr>
            <w:pStyle w:val="TOC3"/>
            <w:tabs>
              <w:tab w:val="right" w:leader="dot" w:pos="9350"/>
            </w:tabs>
            <w:rPr>
              <w:rFonts w:asciiTheme="minorHAnsi" w:eastAsiaTheme="minorEastAsia" w:hAnsiTheme="minorHAnsi" w:cstheme="minorBidi"/>
              <w:noProof/>
              <w:color w:val="auto"/>
              <w:sz w:val="22"/>
              <w:szCs w:val="22"/>
            </w:rPr>
          </w:pPr>
          <w:hyperlink w:anchor="_Toc193983816" w:history="1">
            <w:r w:rsidRPr="008B4F97">
              <w:rPr>
                <w:rStyle w:val="Hyperlink"/>
                <w:rFonts w:eastAsiaTheme="majorEastAsia"/>
                <w:noProof/>
              </w:rPr>
              <w:t>EMAP Methodology</w:t>
            </w:r>
            <w:r>
              <w:rPr>
                <w:noProof/>
                <w:webHidden/>
              </w:rPr>
              <w:tab/>
            </w:r>
            <w:r>
              <w:rPr>
                <w:noProof/>
                <w:webHidden/>
              </w:rPr>
              <w:fldChar w:fldCharType="begin"/>
            </w:r>
            <w:r>
              <w:rPr>
                <w:noProof/>
                <w:webHidden/>
              </w:rPr>
              <w:instrText xml:space="preserve"> PAGEREF _Toc193983816 \h </w:instrText>
            </w:r>
            <w:r>
              <w:rPr>
                <w:noProof/>
                <w:webHidden/>
              </w:rPr>
            </w:r>
            <w:r>
              <w:rPr>
                <w:noProof/>
                <w:webHidden/>
              </w:rPr>
              <w:fldChar w:fldCharType="separate"/>
            </w:r>
            <w:r>
              <w:rPr>
                <w:noProof/>
                <w:webHidden/>
              </w:rPr>
              <w:t>20</w:t>
            </w:r>
            <w:r>
              <w:rPr>
                <w:noProof/>
                <w:webHidden/>
              </w:rPr>
              <w:fldChar w:fldCharType="end"/>
            </w:r>
          </w:hyperlink>
        </w:p>
        <w:p w14:paraId="429AEF00" w14:textId="13C149E1" w:rsidR="00BF4EAD" w:rsidRDefault="00BF4EAD">
          <w:pPr>
            <w:pStyle w:val="TOC3"/>
            <w:tabs>
              <w:tab w:val="right" w:leader="dot" w:pos="9350"/>
            </w:tabs>
            <w:rPr>
              <w:rFonts w:asciiTheme="minorHAnsi" w:eastAsiaTheme="minorEastAsia" w:hAnsiTheme="minorHAnsi" w:cstheme="minorBidi"/>
              <w:noProof/>
              <w:color w:val="auto"/>
              <w:sz w:val="22"/>
              <w:szCs w:val="22"/>
            </w:rPr>
          </w:pPr>
          <w:hyperlink w:anchor="_Toc193983817" w:history="1">
            <w:r w:rsidRPr="008B4F97">
              <w:rPr>
                <w:rStyle w:val="Hyperlink"/>
                <w:rFonts w:eastAsiaTheme="majorEastAsia"/>
                <w:noProof/>
              </w:rPr>
              <w:t>Field Replicates</w:t>
            </w:r>
            <w:r>
              <w:rPr>
                <w:noProof/>
                <w:webHidden/>
              </w:rPr>
              <w:tab/>
            </w:r>
            <w:r>
              <w:rPr>
                <w:noProof/>
                <w:webHidden/>
              </w:rPr>
              <w:fldChar w:fldCharType="begin"/>
            </w:r>
            <w:r>
              <w:rPr>
                <w:noProof/>
                <w:webHidden/>
              </w:rPr>
              <w:instrText xml:space="preserve"> PAGEREF _Toc193983817 \h </w:instrText>
            </w:r>
            <w:r>
              <w:rPr>
                <w:noProof/>
                <w:webHidden/>
              </w:rPr>
            </w:r>
            <w:r>
              <w:rPr>
                <w:noProof/>
                <w:webHidden/>
              </w:rPr>
              <w:fldChar w:fldCharType="separate"/>
            </w:r>
            <w:r>
              <w:rPr>
                <w:noProof/>
                <w:webHidden/>
              </w:rPr>
              <w:t>23</w:t>
            </w:r>
            <w:r>
              <w:rPr>
                <w:noProof/>
                <w:webHidden/>
              </w:rPr>
              <w:fldChar w:fldCharType="end"/>
            </w:r>
          </w:hyperlink>
        </w:p>
        <w:p w14:paraId="4CCF9DB4" w14:textId="0253F3E9" w:rsidR="00BF4EAD" w:rsidRDefault="00BF4EAD">
          <w:pPr>
            <w:pStyle w:val="TOC3"/>
            <w:tabs>
              <w:tab w:val="right" w:leader="dot" w:pos="9350"/>
            </w:tabs>
            <w:rPr>
              <w:rFonts w:asciiTheme="minorHAnsi" w:eastAsiaTheme="minorEastAsia" w:hAnsiTheme="minorHAnsi" w:cstheme="minorBidi"/>
              <w:noProof/>
              <w:color w:val="auto"/>
              <w:sz w:val="22"/>
              <w:szCs w:val="22"/>
            </w:rPr>
          </w:pPr>
          <w:hyperlink w:anchor="_Toc193983818" w:history="1">
            <w:r w:rsidRPr="008B4F97">
              <w:rPr>
                <w:rStyle w:val="Hyperlink"/>
                <w:rFonts w:eastAsiaTheme="majorEastAsia"/>
                <w:noProof/>
              </w:rPr>
              <w:t>Modifications</w:t>
            </w:r>
            <w:r>
              <w:rPr>
                <w:noProof/>
                <w:webHidden/>
              </w:rPr>
              <w:tab/>
            </w:r>
            <w:r>
              <w:rPr>
                <w:noProof/>
                <w:webHidden/>
              </w:rPr>
              <w:fldChar w:fldCharType="begin"/>
            </w:r>
            <w:r>
              <w:rPr>
                <w:noProof/>
                <w:webHidden/>
              </w:rPr>
              <w:instrText xml:space="preserve"> PAGEREF _Toc193983818 \h </w:instrText>
            </w:r>
            <w:r>
              <w:rPr>
                <w:noProof/>
                <w:webHidden/>
              </w:rPr>
            </w:r>
            <w:r>
              <w:rPr>
                <w:noProof/>
                <w:webHidden/>
              </w:rPr>
              <w:fldChar w:fldCharType="separate"/>
            </w:r>
            <w:r>
              <w:rPr>
                <w:noProof/>
                <w:webHidden/>
              </w:rPr>
              <w:t>23</w:t>
            </w:r>
            <w:r>
              <w:rPr>
                <w:noProof/>
                <w:webHidden/>
              </w:rPr>
              <w:fldChar w:fldCharType="end"/>
            </w:r>
          </w:hyperlink>
        </w:p>
        <w:p w14:paraId="53E1DFE6" w14:textId="33627B62" w:rsidR="00BF4EAD" w:rsidRDefault="00BF4EAD">
          <w:pPr>
            <w:pStyle w:val="TOC2"/>
            <w:tabs>
              <w:tab w:val="right" w:leader="dot" w:pos="9350"/>
            </w:tabs>
            <w:rPr>
              <w:rFonts w:asciiTheme="minorHAnsi" w:eastAsiaTheme="minorEastAsia" w:hAnsiTheme="minorHAnsi" w:cstheme="minorBidi"/>
              <w:noProof/>
              <w:color w:val="auto"/>
              <w:sz w:val="22"/>
              <w:szCs w:val="22"/>
            </w:rPr>
          </w:pPr>
          <w:hyperlink w:anchor="_Toc193983819" w:history="1">
            <w:r w:rsidRPr="008B4F97">
              <w:rPr>
                <w:rStyle w:val="Hyperlink"/>
                <w:rFonts w:eastAsiaTheme="majorEastAsia"/>
                <w:noProof/>
              </w:rPr>
              <w:t>References</w:t>
            </w:r>
            <w:r>
              <w:rPr>
                <w:noProof/>
                <w:webHidden/>
              </w:rPr>
              <w:tab/>
            </w:r>
            <w:r>
              <w:rPr>
                <w:noProof/>
                <w:webHidden/>
              </w:rPr>
              <w:fldChar w:fldCharType="begin"/>
            </w:r>
            <w:r>
              <w:rPr>
                <w:noProof/>
                <w:webHidden/>
              </w:rPr>
              <w:instrText xml:space="preserve"> PAGEREF _Toc193983819 \h </w:instrText>
            </w:r>
            <w:r>
              <w:rPr>
                <w:noProof/>
                <w:webHidden/>
              </w:rPr>
            </w:r>
            <w:r>
              <w:rPr>
                <w:noProof/>
                <w:webHidden/>
              </w:rPr>
              <w:fldChar w:fldCharType="separate"/>
            </w:r>
            <w:r>
              <w:rPr>
                <w:noProof/>
                <w:webHidden/>
              </w:rPr>
              <w:t>25</w:t>
            </w:r>
            <w:r>
              <w:rPr>
                <w:noProof/>
                <w:webHidden/>
              </w:rPr>
              <w:fldChar w:fldCharType="end"/>
            </w:r>
          </w:hyperlink>
        </w:p>
        <w:p w14:paraId="1B576EC5" w14:textId="1511FCA5" w:rsidR="00BF4EAD" w:rsidRDefault="00BF4EAD">
          <w:pPr>
            <w:pStyle w:val="TOC2"/>
            <w:tabs>
              <w:tab w:val="right" w:leader="dot" w:pos="9350"/>
            </w:tabs>
            <w:rPr>
              <w:rFonts w:asciiTheme="minorHAnsi" w:eastAsiaTheme="minorEastAsia" w:hAnsiTheme="minorHAnsi" w:cstheme="minorBidi"/>
              <w:noProof/>
              <w:color w:val="auto"/>
              <w:sz w:val="22"/>
              <w:szCs w:val="22"/>
            </w:rPr>
          </w:pPr>
          <w:hyperlink w:anchor="_Toc193983820" w:history="1">
            <w:r w:rsidRPr="008B4F97">
              <w:rPr>
                <w:rStyle w:val="Hyperlink"/>
                <w:rFonts w:eastAsiaTheme="majorEastAsia"/>
                <w:noProof/>
              </w:rPr>
              <w:t>Appendix A: Example Field Forms</w:t>
            </w:r>
            <w:r>
              <w:rPr>
                <w:noProof/>
                <w:webHidden/>
              </w:rPr>
              <w:tab/>
            </w:r>
            <w:r>
              <w:rPr>
                <w:noProof/>
                <w:webHidden/>
              </w:rPr>
              <w:fldChar w:fldCharType="begin"/>
            </w:r>
            <w:r>
              <w:rPr>
                <w:noProof/>
                <w:webHidden/>
              </w:rPr>
              <w:instrText xml:space="preserve"> PAGEREF _Toc193983820 \h </w:instrText>
            </w:r>
            <w:r>
              <w:rPr>
                <w:noProof/>
                <w:webHidden/>
              </w:rPr>
            </w:r>
            <w:r>
              <w:rPr>
                <w:noProof/>
                <w:webHidden/>
              </w:rPr>
              <w:fldChar w:fldCharType="separate"/>
            </w:r>
            <w:r>
              <w:rPr>
                <w:noProof/>
                <w:webHidden/>
              </w:rPr>
              <w:t>26</w:t>
            </w:r>
            <w:r>
              <w:rPr>
                <w:noProof/>
                <w:webHidden/>
              </w:rPr>
              <w:fldChar w:fldCharType="end"/>
            </w:r>
          </w:hyperlink>
        </w:p>
        <w:p w14:paraId="04414AD8" w14:textId="435D863B" w:rsidR="00BF4EAD" w:rsidRDefault="00BF4EAD">
          <w:pPr>
            <w:pStyle w:val="TOC2"/>
            <w:tabs>
              <w:tab w:val="right" w:leader="dot" w:pos="9350"/>
            </w:tabs>
            <w:rPr>
              <w:rFonts w:asciiTheme="minorHAnsi" w:eastAsiaTheme="minorEastAsia" w:hAnsiTheme="minorHAnsi" w:cstheme="minorBidi"/>
              <w:noProof/>
              <w:color w:val="auto"/>
              <w:sz w:val="22"/>
              <w:szCs w:val="22"/>
            </w:rPr>
          </w:pPr>
          <w:hyperlink w:anchor="_Toc193983821" w:history="1">
            <w:r w:rsidRPr="008B4F97">
              <w:rPr>
                <w:rStyle w:val="Hyperlink"/>
                <w:rFonts w:eastAsiaTheme="majorEastAsia"/>
                <w:noProof/>
              </w:rPr>
              <w:t>Appendix B: YSI Maintenance &amp; Long-term Storage</w:t>
            </w:r>
            <w:r>
              <w:rPr>
                <w:noProof/>
                <w:webHidden/>
              </w:rPr>
              <w:tab/>
            </w:r>
            <w:r>
              <w:rPr>
                <w:noProof/>
                <w:webHidden/>
              </w:rPr>
              <w:fldChar w:fldCharType="begin"/>
            </w:r>
            <w:r>
              <w:rPr>
                <w:noProof/>
                <w:webHidden/>
              </w:rPr>
              <w:instrText xml:space="preserve"> PAGEREF _Toc193983821 \h </w:instrText>
            </w:r>
            <w:r>
              <w:rPr>
                <w:noProof/>
                <w:webHidden/>
              </w:rPr>
            </w:r>
            <w:r>
              <w:rPr>
                <w:noProof/>
                <w:webHidden/>
              </w:rPr>
              <w:fldChar w:fldCharType="separate"/>
            </w:r>
            <w:r>
              <w:rPr>
                <w:noProof/>
                <w:webHidden/>
              </w:rPr>
              <w:t>34</w:t>
            </w:r>
            <w:r>
              <w:rPr>
                <w:noProof/>
                <w:webHidden/>
              </w:rPr>
              <w:fldChar w:fldCharType="end"/>
            </w:r>
          </w:hyperlink>
        </w:p>
        <w:p w14:paraId="57E0FAB0" w14:textId="47E60574" w:rsidR="00BF4EAD" w:rsidRDefault="00BF4EAD">
          <w:pPr>
            <w:pStyle w:val="TOC2"/>
            <w:tabs>
              <w:tab w:val="right" w:leader="dot" w:pos="9350"/>
            </w:tabs>
            <w:rPr>
              <w:rFonts w:asciiTheme="minorHAnsi" w:eastAsiaTheme="minorEastAsia" w:hAnsiTheme="minorHAnsi" w:cstheme="minorBidi"/>
              <w:noProof/>
              <w:color w:val="auto"/>
              <w:sz w:val="22"/>
              <w:szCs w:val="22"/>
            </w:rPr>
          </w:pPr>
          <w:hyperlink w:anchor="_Toc193983822" w:history="1">
            <w:r w:rsidRPr="008B4F97">
              <w:rPr>
                <w:rStyle w:val="Hyperlink"/>
                <w:rFonts w:eastAsiaTheme="majorEastAsia"/>
                <w:noProof/>
              </w:rPr>
              <w:t>Appendix C: YSI Calibration Instructions and Calibration Log</w:t>
            </w:r>
            <w:r>
              <w:rPr>
                <w:noProof/>
                <w:webHidden/>
              </w:rPr>
              <w:tab/>
            </w:r>
            <w:r>
              <w:rPr>
                <w:noProof/>
                <w:webHidden/>
              </w:rPr>
              <w:fldChar w:fldCharType="begin"/>
            </w:r>
            <w:r>
              <w:rPr>
                <w:noProof/>
                <w:webHidden/>
              </w:rPr>
              <w:instrText xml:space="preserve"> PAGEREF _Toc193983822 \h </w:instrText>
            </w:r>
            <w:r>
              <w:rPr>
                <w:noProof/>
                <w:webHidden/>
              </w:rPr>
            </w:r>
            <w:r>
              <w:rPr>
                <w:noProof/>
                <w:webHidden/>
              </w:rPr>
              <w:fldChar w:fldCharType="separate"/>
            </w:r>
            <w:r>
              <w:rPr>
                <w:noProof/>
                <w:webHidden/>
              </w:rPr>
              <w:t>41</w:t>
            </w:r>
            <w:r>
              <w:rPr>
                <w:noProof/>
                <w:webHidden/>
              </w:rPr>
              <w:fldChar w:fldCharType="end"/>
            </w:r>
          </w:hyperlink>
        </w:p>
        <w:p w14:paraId="6CFE10F2" w14:textId="37621E75" w:rsidR="00BF4EAD" w:rsidRDefault="00BF4EAD">
          <w:pPr>
            <w:pStyle w:val="TOC2"/>
            <w:tabs>
              <w:tab w:val="right" w:leader="dot" w:pos="9350"/>
            </w:tabs>
            <w:rPr>
              <w:rFonts w:asciiTheme="minorHAnsi" w:eastAsiaTheme="minorEastAsia" w:hAnsiTheme="minorHAnsi" w:cstheme="minorBidi"/>
              <w:noProof/>
              <w:color w:val="auto"/>
              <w:sz w:val="22"/>
              <w:szCs w:val="22"/>
            </w:rPr>
          </w:pPr>
          <w:hyperlink w:anchor="_Toc193983823" w:history="1">
            <w:r w:rsidRPr="008B4F97">
              <w:rPr>
                <w:rStyle w:val="Hyperlink"/>
                <w:rFonts w:eastAsiaTheme="majorEastAsia"/>
                <w:noProof/>
              </w:rPr>
              <w:t>Appendix D: TruTrack Cleaning Instructions</w:t>
            </w:r>
            <w:r>
              <w:rPr>
                <w:noProof/>
                <w:webHidden/>
              </w:rPr>
              <w:tab/>
            </w:r>
            <w:r>
              <w:rPr>
                <w:noProof/>
                <w:webHidden/>
              </w:rPr>
              <w:fldChar w:fldCharType="begin"/>
            </w:r>
            <w:r>
              <w:rPr>
                <w:noProof/>
                <w:webHidden/>
              </w:rPr>
              <w:instrText xml:space="preserve"> PAGEREF _Toc193983823 \h </w:instrText>
            </w:r>
            <w:r>
              <w:rPr>
                <w:noProof/>
                <w:webHidden/>
              </w:rPr>
            </w:r>
            <w:r>
              <w:rPr>
                <w:noProof/>
                <w:webHidden/>
              </w:rPr>
              <w:fldChar w:fldCharType="separate"/>
            </w:r>
            <w:r>
              <w:rPr>
                <w:noProof/>
                <w:webHidden/>
              </w:rPr>
              <w:t>44</w:t>
            </w:r>
            <w:r>
              <w:rPr>
                <w:noProof/>
                <w:webHidden/>
              </w:rPr>
              <w:fldChar w:fldCharType="end"/>
            </w:r>
          </w:hyperlink>
        </w:p>
        <w:p w14:paraId="69DCFA0A" w14:textId="3D30F046" w:rsidR="00BF4EAD" w:rsidRDefault="00BF4EAD">
          <w:pPr>
            <w:pStyle w:val="TOC2"/>
            <w:tabs>
              <w:tab w:val="right" w:leader="dot" w:pos="9350"/>
            </w:tabs>
            <w:rPr>
              <w:rFonts w:asciiTheme="minorHAnsi" w:eastAsiaTheme="minorEastAsia" w:hAnsiTheme="minorHAnsi" w:cstheme="minorBidi"/>
              <w:noProof/>
              <w:color w:val="auto"/>
              <w:sz w:val="22"/>
              <w:szCs w:val="22"/>
            </w:rPr>
          </w:pPr>
          <w:hyperlink w:anchor="_Toc193983824" w:history="1">
            <w:r w:rsidRPr="008B4F97">
              <w:rPr>
                <w:rStyle w:val="Hyperlink"/>
                <w:rFonts w:eastAsiaTheme="majorEastAsia"/>
                <w:noProof/>
              </w:rPr>
              <w:t>Appendix E: TruTrack Water Level Calibration Instructions</w:t>
            </w:r>
            <w:r>
              <w:rPr>
                <w:noProof/>
                <w:webHidden/>
              </w:rPr>
              <w:tab/>
            </w:r>
            <w:r>
              <w:rPr>
                <w:noProof/>
                <w:webHidden/>
              </w:rPr>
              <w:fldChar w:fldCharType="begin"/>
            </w:r>
            <w:r>
              <w:rPr>
                <w:noProof/>
                <w:webHidden/>
              </w:rPr>
              <w:instrText xml:space="preserve"> PAGEREF _Toc193983824 \h </w:instrText>
            </w:r>
            <w:r>
              <w:rPr>
                <w:noProof/>
                <w:webHidden/>
              </w:rPr>
            </w:r>
            <w:r>
              <w:rPr>
                <w:noProof/>
                <w:webHidden/>
              </w:rPr>
              <w:fldChar w:fldCharType="separate"/>
            </w:r>
            <w:r>
              <w:rPr>
                <w:noProof/>
                <w:webHidden/>
              </w:rPr>
              <w:t>46</w:t>
            </w:r>
            <w:r>
              <w:rPr>
                <w:noProof/>
                <w:webHidden/>
              </w:rPr>
              <w:fldChar w:fldCharType="end"/>
            </w:r>
          </w:hyperlink>
        </w:p>
        <w:p w14:paraId="5D7141A6" w14:textId="7DFD3D8E" w:rsidR="00BF4EAD" w:rsidRDefault="00BF4EAD">
          <w:pPr>
            <w:pStyle w:val="TOC2"/>
            <w:tabs>
              <w:tab w:val="right" w:leader="dot" w:pos="9350"/>
            </w:tabs>
            <w:rPr>
              <w:rFonts w:asciiTheme="minorHAnsi" w:eastAsiaTheme="minorEastAsia" w:hAnsiTheme="minorHAnsi" w:cstheme="minorBidi"/>
              <w:noProof/>
              <w:color w:val="auto"/>
              <w:sz w:val="22"/>
              <w:szCs w:val="22"/>
            </w:rPr>
          </w:pPr>
          <w:hyperlink w:anchor="_Toc193983825" w:history="1">
            <w:r w:rsidRPr="008B4F97">
              <w:rPr>
                <w:rStyle w:val="Hyperlink"/>
                <w:rFonts w:eastAsiaTheme="majorEastAsia"/>
                <w:noProof/>
              </w:rPr>
              <w:t>Appendix F: Solinst Levelogger and Barologer Data Download and Compensation Instructions</w:t>
            </w:r>
            <w:r>
              <w:rPr>
                <w:noProof/>
                <w:webHidden/>
              </w:rPr>
              <w:tab/>
            </w:r>
            <w:r>
              <w:rPr>
                <w:noProof/>
                <w:webHidden/>
              </w:rPr>
              <w:fldChar w:fldCharType="begin"/>
            </w:r>
            <w:r>
              <w:rPr>
                <w:noProof/>
                <w:webHidden/>
              </w:rPr>
              <w:instrText xml:space="preserve"> PAGEREF _Toc193983825 \h </w:instrText>
            </w:r>
            <w:r>
              <w:rPr>
                <w:noProof/>
                <w:webHidden/>
              </w:rPr>
            </w:r>
            <w:r>
              <w:rPr>
                <w:noProof/>
                <w:webHidden/>
              </w:rPr>
              <w:fldChar w:fldCharType="separate"/>
            </w:r>
            <w:r>
              <w:rPr>
                <w:noProof/>
                <w:webHidden/>
              </w:rPr>
              <w:t>47</w:t>
            </w:r>
            <w:r>
              <w:rPr>
                <w:noProof/>
                <w:webHidden/>
              </w:rPr>
              <w:fldChar w:fldCharType="end"/>
            </w:r>
          </w:hyperlink>
        </w:p>
        <w:p w14:paraId="1262F22D" w14:textId="5CF06C59" w:rsidR="004B6AE3" w:rsidRPr="0087191E" w:rsidRDefault="001A2D40" w:rsidP="0087191E">
          <w:pPr>
            <w:rPr>
              <w:b/>
              <w:bCs/>
              <w:noProof/>
            </w:rPr>
          </w:pPr>
          <w:r>
            <w:rPr>
              <w:b/>
              <w:bCs/>
              <w:noProof/>
            </w:rPr>
            <w:fldChar w:fldCharType="end"/>
          </w:r>
        </w:p>
      </w:sdtContent>
    </w:sdt>
    <w:p w14:paraId="78F1730C" w14:textId="77777777" w:rsidR="004B6AE3" w:rsidRDefault="004B6AE3">
      <w:pPr>
        <w:spacing w:after="200" w:line="276" w:lineRule="auto"/>
        <w:rPr>
          <w:rFonts w:asciiTheme="minorHAnsi" w:hAnsiTheme="minorHAnsi"/>
          <w:b/>
          <w:smallCaps/>
          <w:color w:val="auto"/>
          <w:sz w:val="36"/>
          <w:szCs w:val="32"/>
        </w:rPr>
      </w:pPr>
      <w:r>
        <w:rPr>
          <w:rFonts w:asciiTheme="minorHAnsi" w:hAnsiTheme="minorHAnsi"/>
        </w:rPr>
        <w:br w:type="page"/>
      </w:r>
    </w:p>
    <w:p w14:paraId="61D7973B" w14:textId="77777777" w:rsidR="00A25529" w:rsidRPr="009C20D7" w:rsidRDefault="00A25529" w:rsidP="00A25529">
      <w:pPr>
        <w:pStyle w:val="Heading1"/>
        <w:numPr>
          <w:ilvl w:val="0"/>
          <w:numId w:val="2"/>
        </w:numPr>
        <w:rPr>
          <w:rFonts w:asciiTheme="minorHAnsi" w:hAnsiTheme="minorHAnsi"/>
        </w:rPr>
      </w:pPr>
      <w:bookmarkStart w:id="10" w:name="_Toc193983789"/>
      <w:r w:rsidRPr="009C20D7">
        <w:rPr>
          <w:rFonts w:asciiTheme="minorHAnsi" w:hAnsiTheme="minorHAnsi"/>
        </w:rPr>
        <w:lastRenderedPageBreak/>
        <w:t>Introduction</w:t>
      </w:r>
      <w:bookmarkEnd w:id="9"/>
      <w:bookmarkEnd w:id="10"/>
    </w:p>
    <w:p w14:paraId="26D1A6A6" w14:textId="77777777" w:rsidR="00A25529" w:rsidRDefault="00A25529" w:rsidP="00A25529">
      <w:pPr>
        <w:ind w:left="75"/>
      </w:pPr>
    </w:p>
    <w:p w14:paraId="53F2FD94" w14:textId="52D1C363" w:rsidR="00A25529" w:rsidRDefault="00A25529" w:rsidP="00A25529">
      <w:pPr>
        <w:rPr>
          <w:rFonts w:asciiTheme="minorHAnsi" w:hAnsiTheme="minorHAnsi"/>
        </w:rPr>
      </w:pPr>
      <w:r w:rsidRPr="009C20D7">
        <w:rPr>
          <w:rFonts w:asciiTheme="minorHAnsi" w:hAnsiTheme="minorHAnsi"/>
        </w:rPr>
        <w:t xml:space="preserve">This </w:t>
      </w:r>
      <w:r>
        <w:rPr>
          <w:rFonts w:asciiTheme="minorHAnsi" w:hAnsiTheme="minorHAnsi"/>
        </w:rPr>
        <w:t>Standard Operating Procedures (SO</w:t>
      </w:r>
      <w:r w:rsidRPr="009C20D7">
        <w:rPr>
          <w:rFonts w:asciiTheme="minorHAnsi" w:hAnsiTheme="minorHAnsi"/>
        </w:rPr>
        <w:t xml:space="preserve">P) </w:t>
      </w:r>
      <w:r>
        <w:rPr>
          <w:rFonts w:asciiTheme="minorHAnsi" w:hAnsiTheme="minorHAnsi"/>
        </w:rPr>
        <w:t xml:space="preserve">document </w:t>
      </w:r>
      <w:r w:rsidRPr="009C20D7">
        <w:rPr>
          <w:rFonts w:asciiTheme="minorHAnsi" w:hAnsiTheme="minorHAnsi"/>
        </w:rPr>
        <w:t>descr</w:t>
      </w:r>
      <w:r>
        <w:rPr>
          <w:rFonts w:asciiTheme="minorHAnsi" w:hAnsiTheme="minorHAnsi"/>
        </w:rPr>
        <w:t xml:space="preserve">ibes the field protocols for </w:t>
      </w:r>
      <w:r w:rsidRPr="009C20D7">
        <w:rPr>
          <w:rFonts w:asciiTheme="minorHAnsi" w:hAnsiTheme="minorHAnsi"/>
        </w:rPr>
        <w:t>physical, chemical</w:t>
      </w:r>
      <w:r w:rsidR="0071249F">
        <w:rPr>
          <w:rFonts w:asciiTheme="minorHAnsi" w:hAnsiTheme="minorHAnsi"/>
        </w:rPr>
        <w:t>,</w:t>
      </w:r>
      <w:r w:rsidRPr="009C20D7">
        <w:rPr>
          <w:rFonts w:asciiTheme="minorHAnsi" w:hAnsiTheme="minorHAnsi"/>
        </w:rPr>
        <w:t xml:space="preserve"> and biological</w:t>
      </w:r>
      <w:r>
        <w:rPr>
          <w:rFonts w:asciiTheme="minorHAnsi" w:hAnsiTheme="minorHAnsi"/>
        </w:rPr>
        <w:t xml:space="preserve"> data collection </w:t>
      </w:r>
      <w:r w:rsidR="00525EB4">
        <w:rPr>
          <w:rFonts w:asciiTheme="minorHAnsi" w:hAnsiTheme="minorHAnsi"/>
        </w:rPr>
        <w:t xml:space="preserve">and processing </w:t>
      </w:r>
      <w:r>
        <w:rPr>
          <w:rFonts w:asciiTheme="minorHAnsi" w:hAnsiTheme="minorHAnsi"/>
        </w:rPr>
        <w:t>associated with surface water monitoring</w:t>
      </w:r>
      <w:r w:rsidR="00FE043F">
        <w:rPr>
          <w:rFonts w:asciiTheme="minorHAnsi" w:hAnsiTheme="minorHAnsi"/>
        </w:rPr>
        <w:t xml:space="preserve"> projects undertaken</w:t>
      </w:r>
      <w:r>
        <w:rPr>
          <w:rFonts w:asciiTheme="minorHAnsi" w:hAnsiTheme="minorHAnsi"/>
        </w:rPr>
        <w:t xml:space="preserve"> by the </w:t>
      </w:r>
      <w:r w:rsidRPr="009C20D7">
        <w:rPr>
          <w:rFonts w:asciiTheme="minorHAnsi" w:hAnsiTheme="minorHAnsi"/>
        </w:rPr>
        <w:t xml:space="preserve">Gallatin Local Water </w:t>
      </w:r>
      <w:r>
        <w:rPr>
          <w:rFonts w:asciiTheme="minorHAnsi" w:hAnsiTheme="minorHAnsi"/>
        </w:rPr>
        <w:t>Quality District (GLWQD)</w:t>
      </w:r>
      <w:r w:rsidRPr="009C20D7">
        <w:rPr>
          <w:rFonts w:asciiTheme="minorHAnsi" w:hAnsiTheme="minorHAnsi"/>
        </w:rPr>
        <w:t xml:space="preserve">.  </w:t>
      </w:r>
      <w:r>
        <w:rPr>
          <w:rFonts w:asciiTheme="minorHAnsi" w:hAnsiTheme="minorHAnsi"/>
        </w:rPr>
        <w:t>This SO</w:t>
      </w:r>
      <w:r w:rsidR="00D538FB">
        <w:rPr>
          <w:rFonts w:asciiTheme="minorHAnsi" w:hAnsiTheme="minorHAnsi"/>
        </w:rPr>
        <w:t>P will be reviewed</w:t>
      </w:r>
      <w:r w:rsidRPr="009C20D7">
        <w:rPr>
          <w:rFonts w:asciiTheme="minorHAnsi" w:hAnsiTheme="minorHAnsi"/>
        </w:rPr>
        <w:t xml:space="preserve"> an</w:t>
      </w:r>
      <w:r>
        <w:rPr>
          <w:rFonts w:asciiTheme="minorHAnsi" w:hAnsiTheme="minorHAnsi"/>
        </w:rPr>
        <w:t>d modified as necessary</w:t>
      </w:r>
      <w:r w:rsidR="00D538FB">
        <w:rPr>
          <w:rFonts w:asciiTheme="minorHAnsi" w:hAnsiTheme="minorHAnsi"/>
        </w:rPr>
        <w:t xml:space="preserve"> to</w:t>
      </w:r>
      <w:r w:rsidR="00957A9C">
        <w:rPr>
          <w:rFonts w:asciiTheme="minorHAnsi" w:hAnsiTheme="minorHAnsi"/>
        </w:rPr>
        <w:t xml:space="preserve"> </w:t>
      </w:r>
      <w:r w:rsidR="00D538FB">
        <w:rPr>
          <w:rFonts w:asciiTheme="minorHAnsi" w:hAnsiTheme="minorHAnsi"/>
        </w:rPr>
        <w:t>meet the goals of specific programs.</w:t>
      </w:r>
      <w:r w:rsidR="0071249F">
        <w:rPr>
          <w:rFonts w:asciiTheme="minorHAnsi" w:hAnsiTheme="minorHAnsi"/>
        </w:rPr>
        <w:t xml:space="preserve">  Modifications will be documented in the Revisions table at the front of the document.</w:t>
      </w:r>
    </w:p>
    <w:p w14:paraId="2BF6F75A" w14:textId="77777777" w:rsidR="00D538FB" w:rsidRDefault="00D538FB" w:rsidP="00A25529">
      <w:pPr>
        <w:rPr>
          <w:rFonts w:asciiTheme="minorHAnsi" w:hAnsiTheme="minorHAnsi"/>
        </w:rPr>
      </w:pPr>
    </w:p>
    <w:p w14:paraId="3C7BF057" w14:textId="77777777" w:rsidR="00D538FB" w:rsidRDefault="00D538FB" w:rsidP="00D538FB">
      <w:pPr>
        <w:pStyle w:val="NoSpacing"/>
        <w:rPr>
          <w:rFonts w:asciiTheme="minorHAnsi" w:hAnsiTheme="minorHAnsi"/>
          <w:sz w:val="24"/>
          <w:szCs w:val="24"/>
        </w:rPr>
      </w:pPr>
      <w:r>
        <w:rPr>
          <w:rFonts w:asciiTheme="minorHAnsi" w:hAnsiTheme="minorHAnsi"/>
          <w:sz w:val="24"/>
          <w:szCs w:val="24"/>
        </w:rPr>
        <w:t xml:space="preserve">The guidelines and requirements for quality assurance and quality control for these monitoring protocols will be outlined in the Quality Assurance Project Plan (QAPP) </w:t>
      </w:r>
      <w:r w:rsidR="001A2D40">
        <w:rPr>
          <w:rFonts w:asciiTheme="minorHAnsi" w:hAnsiTheme="minorHAnsi"/>
          <w:sz w:val="24"/>
          <w:szCs w:val="24"/>
        </w:rPr>
        <w:t xml:space="preserve">or Sampling and Analysis Plan (SAP) </w:t>
      </w:r>
      <w:r w:rsidR="00402640">
        <w:rPr>
          <w:rFonts w:asciiTheme="minorHAnsi" w:hAnsiTheme="minorHAnsi"/>
          <w:sz w:val="24"/>
          <w:szCs w:val="24"/>
        </w:rPr>
        <w:t>for the project to</w:t>
      </w:r>
      <w:r>
        <w:rPr>
          <w:rFonts w:asciiTheme="minorHAnsi" w:hAnsiTheme="minorHAnsi"/>
          <w:sz w:val="24"/>
          <w:szCs w:val="24"/>
        </w:rPr>
        <w:t xml:space="preserve"> which they will be applied. </w:t>
      </w:r>
    </w:p>
    <w:p w14:paraId="79C01FBB" w14:textId="77777777" w:rsidR="00D538FB" w:rsidRDefault="00D538FB" w:rsidP="00D538FB">
      <w:pPr>
        <w:pStyle w:val="NoSpacing"/>
        <w:rPr>
          <w:rFonts w:asciiTheme="minorHAnsi" w:hAnsiTheme="minorHAnsi"/>
          <w:sz w:val="24"/>
          <w:szCs w:val="24"/>
        </w:rPr>
      </w:pPr>
    </w:p>
    <w:p w14:paraId="5A8E38E0" w14:textId="77777777" w:rsidR="00B57A36" w:rsidRDefault="00D538FB" w:rsidP="00D538FB">
      <w:pPr>
        <w:pStyle w:val="NoSpacing"/>
        <w:rPr>
          <w:rFonts w:asciiTheme="minorHAnsi" w:hAnsiTheme="minorHAnsi"/>
          <w:sz w:val="24"/>
          <w:szCs w:val="24"/>
        </w:rPr>
      </w:pPr>
      <w:r>
        <w:rPr>
          <w:rFonts w:asciiTheme="minorHAnsi" w:hAnsiTheme="minorHAnsi"/>
          <w:sz w:val="24"/>
          <w:szCs w:val="24"/>
        </w:rPr>
        <w:t>Members of any field team collecting data for GLWQD-led pro</w:t>
      </w:r>
      <w:r w:rsidR="001A2D40">
        <w:rPr>
          <w:rFonts w:asciiTheme="minorHAnsi" w:hAnsiTheme="minorHAnsi"/>
          <w:sz w:val="24"/>
          <w:szCs w:val="24"/>
        </w:rPr>
        <w:t>jects should contact</w:t>
      </w:r>
      <w:r>
        <w:rPr>
          <w:rFonts w:asciiTheme="minorHAnsi" w:hAnsiTheme="minorHAnsi"/>
          <w:sz w:val="24"/>
          <w:szCs w:val="24"/>
        </w:rPr>
        <w:t xml:space="preserve"> the </w:t>
      </w:r>
      <w:r w:rsidR="001A2D40">
        <w:rPr>
          <w:rFonts w:asciiTheme="minorHAnsi" w:hAnsiTheme="minorHAnsi"/>
          <w:sz w:val="24"/>
          <w:szCs w:val="24"/>
        </w:rPr>
        <w:t>GLWQD staff member serving as the project’s technical advisor</w:t>
      </w:r>
      <w:r>
        <w:rPr>
          <w:rFonts w:asciiTheme="minorHAnsi" w:hAnsiTheme="minorHAnsi"/>
          <w:sz w:val="24"/>
          <w:szCs w:val="24"/>
        </w:rPr>
        <w:t xml:space="preserve"> any time questions regarding field sampling and monitoring procedures arise</w:t>
      </w:r>
      <w:r w:rsidR="00B57A36">
        <w:rPr>
          <w:rFonts w:asciiTheme="minorHAnsi" w:hAnsiTheme="minorHAnsi"/>
          <w:sz w:val="24"/>
          <w:szCs w:val="24"/>
        </w:rPr>
        <w:t>.</w:t>
      </w:r>
    </w:p>
    <w:p w14:paraId="1D28D19A" w14:textId="77777777" w:rsidR="00B57A36" w:rsidRDefault="00B57A36" w:rsidP="00D538FB">
      <w:pPr>
        <w:pStyle w:val="NoSpacing"/>
        <w:rPr>
          <w:rFonts w:asciiTheme="minorHAnsi" w:hAnsiTheme="minorHAnsi"/>
          <w:sz w:val="24"/>
          <w:szCs w:val="24"/>
        </w:rPr>
      </w:pPr>
    </w:p>
    <w:p w14:paraId="41FDCDD2" w14:textId="77777777" w:rsidR="00B57A36" w:rsidRPr="009C20D7" w:rsidRDefault="00B57A36" w:rsidP="00B57A36">
      <w:pPr>
        <w:pStyle w:val="Heading2"/>
        <w:numPr>
          <w:ilvl w:val="0"/>
          <w:numId w:val="0"/>
        </w:numPr>
        <w:ind w:firstLine="90"/>
        <w:rPr>
          <w:rFonts w:asciiTheme="minorHAnsi" w:hAnsiTheme="minorHAnsi"/>
        </w:rPr>
      </w:pPr>
      <w:bookmarkStart w:id="11" w:name="_Toc517429647"/>
      <w:bookmarkStart w:id="12" w:name="_Toc193983790"/>
      <w:proofErr w:type="gramStart"/>
      <w:r>
        <w:rPr>
          <w:rFonts w:asciiTheme="minorHAnsi" w:hAnsiTheme="minorHAnsi"/>
        </w:rPr>
        <w:t xml:space="preserve">1.1  </w:t>
      </w:r>
      <w:bookmarkEnd w:id="11"/>
      <w:r w:rsidR="001C7BBE">
        <w:rPr>
          <w:rFonts w:asciiTheme="minorHAnsi" w:hAnsiTheme="minorHAnsi"/>
        </w:rPr>
        <w:t>Overview</w:t>
      </w:r>
      <w:proofErr w:type="gramEnd"/>
      <w:r>
        <w:rPr>
          <w:rFonts w:asciiTheme="minorHAnsi" w:hAnsiTheme="minorHAnsi"/>
        </w:rPr>
        <w:t xml:space="preserve"> of Monitoring Event Activities</w:t>
      </w:r>
      <w:bookmarkEnd w:id="12"/>
    </w:p>
    <w:p w14:paraId="40CDD911" w14:textId="77777777" w:rsidR="00B57A36" w:rsidRDefault="00B57A36" w:rsidP="00B57A36">
      <w:pPr>
        <w:pStyle w:val="NoSpacing"/>
        <w:rPr>
          <w:rFonts w:asciiTheme="minorHAnsi" w:hAnsiTheme="minorHAnsi" w:cs="Times New Roman"/>
          <w:sz w:val="24"/>
          <w:szCs w:val="24"/>
        </w:rPr>
      </w:pPr>
    </w:p>
    <w:p w14:paraId="340D2A9B" w14:textId="77777777" w:rsidR="00B77E05" w:rsidRDefault="001C7BBE" w:rsidP="00B57A36">
      <w:pPr>
        <w:pStyle w:val="NoSpacing"/>
        <w:rPr>
          <w:rFonts w:asciiTheme="minorHAnsi" w:hAnsiTheme="minorHAnsi"/>
          <w:sz w:val="24"/>
          <w:szCs w:val="24"/>
        </w:rPr>
      </w:pPr>
      <w:r>
        <w:rPr>
          <w:rFonts w:asciiTheme="minorHAnsi" w:hAnsiTheme="minorHAnsi"/>
          <w:sz w:val="24"/>
          <w:szCs w:val="24"/>
        </w:rPr>
        <w:t>While the specific protocols used will vary from project to project, it is always important to o</w:t>
      </w:r>
      <w:r w:rsidR="002D55F2" w:rsidRPr="001C7BBE">
        <w:rPr>
          <w:rFonts w:asciiTheme="minorHAnsi" w:hAnsiTheme="minorHAnsi"/>
          <w:sz w:val="24"/>
          <w:szCs w:val="24"/>
        </w:rPr>
        <w:t>rganize activities</w:t>
      </w:r>
      <w:r w:rsidR="00B93DF5" w:rsidRPr="001C7BBE">
        <w:rPr>
          <w:rFonts w:asciiTheme="minorHAnsi" w:hAnsiTheme="minorHAnsi"/>
          <w:sz w:val="24"/>
          <w:szCs w:val="24"/>
        </w:rPr>
        <w:t xml:space="preserve"> </w:t>
      </w:r>
      <w:r w:rsidR="002D55F2" w:rsidRPr="001C7BBE">
        <w:rPr>
          <w:rFonts w:asciiTheme="minorHAnsi" w:hAnsiTheme="minorHAnsi"/>
          <w:sz w:val="24"/>
          <w:szCs w:val="24"/>
        </w:rPr>
        <w:t>spatially and temporally to minimize disturbance effects from one activity on another.</w:t>
      </w:r>
    </w:p>
    <w:p w14:paraId="78285672" w14:textId="77777777" w:rsidR="00B77E05" w:rsidRDefault="00B77E05" w:rsidP="00B57A36">
      <w:pPr>
        <w:pStyle w:val="NoSpacing"/>
        <w:rPr>
          <w:rFonts w:asciiTheme="minorHAnsi" w:hAnsiTheme="minorHAnsi"/>
          <w:sz w:val="24"/>
          <w:szCs w:val="24"/>
        </w:rPr>
      </w:pPr>
    </w:p>
    <w:p w14:paraId="3A0702F8" w14:textId="749BA6FE" w:rsidR="003A5863" w:rsidRPr="003A5863" w:rsidRDefault="003A5863" w:rsidP="003A5863">
      <w:pPr>
        <w:pStyle w:val="NoSpacing"/>
        <w:numPr>
          <w:ilvl w:val="0"/>
          <w:numId w:val="28"/>
        </w:numPr>
        <w:rPr>
          <w:rFonts w:asciiTheme="minorHAnsi" w:hAnsiTheme="minorHAnsi"/>
          <w:sz w:val="24"/>
          <w:szCs w:val="24"/>
        </w:rPr>
      </w:pPr>
      <w:r w:rsidRPr="003A5863">
        <w:rPr>
          <w:rFonts w:asciiTheme="minorHAnsi" w:hAnsiTheme="minorHAnsi"/>
          <w:sz w:val="24"/>
          <w:szCs w:val="24"/>
        </w:rPr>
        <w:t xml:space="preserve">Complete activities that </w:t>
      </w:r>
      <w:r>
        <w:rPr>
          <w:rFonts w:asciiTheme="minorHAnsi" w:hAnsiTheme="minorHAnsi"/>
          <w:sz w:val="24"/>
          <w:szCs w:val="24"/>
        </w:rPr>
        <w:t>are sensitive to disturbance (grab samples,</w:t>
      </w:r>
      <w:r w:rsidRPr="008F546A">
        <w:rPr>
          <w:rFonts w:asciiTheme="minorHAnsi" w:hAnsiTheme="minorHAnsi"/>
          <w:sz w:val="24"/>
          <w:szCs w:val="24"/>
        </w:rPr>
        <w:t xml:space="preserve"> </w:t>
      </w:r>
      <w:r>
        <w:rPr>
          <w:rFonts w:asciiTheme="minorHAnsi" w:hAnsiTheme="minorHAnsi"/>
          <w:sz w:val="24"/>
          <w:szCs w:val="24"/>
        </w:rPr>
        <w:t>YSI measurements)</w:t>
      </w:r>
      <w:r w:rsidRPr="003A5863">
        <w:rPr>
          <w:rFonts w:asciiTheme="minorHAnsi" w:hAnsiTheme="minorHAnsi"/>
          <w:sz w:val="24"/>
          <w:szCs w:val="24"/>
        </w:rPr>
        <w:t xml:space="preserve"> </w:t>
      </w:r>
      <w:r w:rsidR="009B39D2">
        <w:rPr>
          <w:rFonts w:asciiTheme="minorHAnsi" w:hAnsiTheme="minorHAnsi"/>
          <w:sz w:val="24"/>
          <w:szCs w:val="24"/>
        </w:rPr>
        <w:t xml:space="preserve">and/or </w:t>
      </w:r>
      <w:r w:rsidR="009B39D2" w:rsidRPr="003A5863">
        <w:rPr>
          <w:rFonts w:asciiTheme="minorHAnsi" w:hAnsiTheme="minorHAnsi"/>
          <w:sz w:val="24"/>
          <w:szCs w:val="24"/>
        </w:rPr>
        <w:t xml:space="preserve">typically result in </w:t>
      </w:r>
      <w:r w:rsidR="009B39D2">
        <w:rPr>
          <w:rFonts w:asciiTheme="minorHAnsi" w:hAnsiTheme="minorHAnsi"/>
          <w:sz w:val="24"/>
          <w:szCs w:val="24"/>
        </w:rPr>
        <w:t xml:space="preserve">minimal stream disturbance (photos) </w:t>
      </w:r>
      <w:r w:rsidRPr="003A5863">
        <w:rPr>
          <w:rFonts w:asciiTheme="minorHAnsi" w:hAnsiTheme="minorHAnsi"/>
          <w:sz w:val="24"/>
          <w:szCs w:val="24"/>
        </w:rPr>
        <w:t xml:space="preserve">upstream of activities </w:t>
      </w:r>
      <w:r>
        <w:rPr>
          <w:rFonts w:asciiTheme="minorHAnsi" w:hAnsiTheme="minorHAnsi"/>
          <w:sz w:val="24"/>
          <w:szCs w:val="24"/>
        </w:rPr>
        <w:t xml:space="preserve">that cause and/or are relatively unaffected by disturbance (e.g., flow measurements, pebble count).  </w:t>
      </w:r>
    </w:p>
    <w:p w14:paraId="3A09BB63" w14:textId="08463708" w:rsidR="003A5863" w:rsidRPr="003A5863" w:rsidRDefault="003A5863" w:rsidP="003A5863">
      <w:pPr>
        <w:pStyle w:val="NoSpacing"/>
        <w:numPr>
          <w:ilvl w:val="0"/>
          <w:numId w:val="28"/>
        </w:numPr>
        <w:rPr>
          <w:rFonts w:asciiTheme="minorHAnsi" w:hAnsiTheme="minorHAnsi"/>
          <w:sz w:val="24"/>
          <w:szCs w:val="24"/>
        </w:rPr>
      </w:pPr>
      <w:r w:rsidRPr="003A5863">
        <w:rPr>
          <w:rFonts w:asciiTheme="minorHAnsi" w:hAnsiTheme="minorHAnsi"/>
          <w:sz w:val="24"/>
          <w:szCs w:val="24"/>
        </w:rPr>
        <w:t>Allow a brief waiting period between activities</w:t>
      </w:r>
      <w:r>
        <w:rPr>
          <w:rFonts w:asciiTheme="minorHAnsi" w:hAnsiTheme="minorHAnsi"/>
          <w:sz w:val="24"/>
          <w:szCs w:val="24"/>
        </w:rPr>
        <w:t xml:space="preserve"> so that flow can clear</w:t>
      </w:r>
      <w:r w:rsidR="0071249F">
        <w:rPr>
          <w:rFonts w:asciiTheme="minorHAnsi" w:hAnsiTheme="minorHAnsi"/>
          <w:sz w:val="24"/>
          <w:szCs w:val="24"/>
        </w:rPr>
        <w:t xml:space="preserve"> any</w:t>
      </w:r>
      <w:r>
        <w:rPr>
          <w:rFonts w:asciiTheme="minorHAnsi" w:hAnsiTheme="minorHAnsi"/>
          <w:sz w:val="24"/>
          <w:szCs w:val="24"/>
        </w:rPr>
        <w:t xml:space="preserve"> disturbance from the study reach.</w:t>
      </w:r>
    </w:p>
    <w:p w14:paraId="22668FE5" w14:textId="31229E9A" w:rsidR="003A5863" w:rsidRPr="003A5863" w:rsidRDefault="003A5863" w:rsidP="003A5863">
      <w:pPr>
        <w:pStyle w:val="NoSpacing"/>
        <w:numPr>
          <w:ilvl w:val="0"/>
          <w:numId w:val="28"/>
        </w:numPr>
        <w:rPr>
          <w:rFonts w:asciiTheme="minorHAnsi" w:hAnsiTheme="minorHAnsi"/>
          <w:sz w:val="24"/>
          <w:szCs w:val="24"/>
        </w:rPr>
      </w:pPr>
      <w:r w:rsidRPr="000009DA">
        <w:rPr>
          <w:rFonts w:asciiTheme="minorHAnsi" w:hAnsiTheme="minorHAnsi"/>
          <w:sz w:val="24"/>
          <w:szCs w:val="24"/>
        </w:rPr>
        <w:t>When collecting data on multiple sites on a single water body</w:t>
      </w:r>
      <w:r>
        <w:rPr>
          <w:rFonts w:asciiTheme="minorHAnsi" w:hAnsiTheme="minorHAnsi"/>
          <w:sz w:val="24"/>
          <w:szCs w:val="24"/>
        </w:rPr>
        <w:t>, w</w:t>
      </w:r>
      <w:r w:rsidRPr="003A5863">
        <w:rPr>
          <w:rFonts w:asciiTheme="minorHAnsi" w:hAnsiTheme="minorHAnsi"/>
          <w:sz w:val="24"/>
          <w:szCs w:val="24"/>
        </w:rPr>
        <w:t>ork downstream to upstream</w:t>
      </w:r>
      <w:r>
        <w:rPr>
          <w:rFonts w:asciiTheme="minorHAnsi" w:hAnsiTheme="minorHAnsi"/>
          <w:sz w:val="24"/>
          <w:szCs w:val="24"/>
        </w:rPr>
        <w:t xml:space="preserve"> whenever possible.</w:t>
      </w:r>
    </w:p>
    <w:p w14:paraId="52BC1EFA" w14:textId="77777777" w:rsidR="000009DA" w:rsidRPr="000009DA" w:rsidRDefault="000009DA" w:rsidP="000009DA">
      <w:pPr>
        <w:pStyle w:val="NoSpacing"/>
        <w:rPr>
          <w:rFonts w:asciiTheme="minorHAnsi" w:hAnsiTheme="minorHAnsi"/>
          <w:sz w:val="24"/>
          <w:szCs w:val="24"/>
        </w:rPr>
      </w:pPr>
    </w:p>
    <w:p w14:paraId="15FD4A38" w14:textId="77777777" w:rsidR="00D538FB" w:rsidRPr="00B57A36" w:rsidRDefault="00B57A36" w:rsidP="00D538FB">
      <w:pPr>
        <w:pStyle w:val="Heading1"/>
        <w:numPr>
          <w:ilvl w:val="0"/>
          <w:numId w:val="2"/>
        </w:numPr>
        <w:rPr>
          <w:rFonts w:asciiTheme="minorHAnsi" w:hAnsiTheme="minorHAnsi"/>
        </w:rPr>
      </w:pPr>
      <w:bookmarkStart w:id="13" w:name="_Toc193983791"/>
      <w:r>
        <w:rPr>
          <w:rFonts w:asciiTheme="minorHAnsi" w:hAnsiTheme="minorHAnsi"/>
        </w:rPr>
        <w:t>Protocols</w:t>
      </w:r>
      <w:bookmarkEnd w:id="13"/>
      <w:r w:rsidR="00D538FB" w:rsidRPr="00B57A36">
        <w:rPr>
          <w:rFonts w:asciiTheme="minorHAnsi" w:hAnsiTheme="minorHAnsi"/>
          <w:sz w:val="24"/>
          <w:szCs w:val="24"/>
        </w:rPr>
        <w:t xml:space="preserve"> </w:t>
      </w:r>
    </w:p>
    <w:p w14:paraId="31150150" w14:textId="77777777" w:rsidR="00B77E05" w:rsidRDefault="00B77E05" w:rsidP="00A25529">
      <w:pPr>
        <w:rPr>
          <w:rFonts w:asciiTheme="minorHAnsi" w:hAnsiTheme="minorHAnsi"/>
        </w:rPr>
      </w:pPr>
    </w:p>
    <w:p w14:paraId="0DE03208" w14:textId="77777777" w:rsidR="00A25529" w:rsidRDefault="00B77E05" w:rsidP="00A25529">
      <w:pPr>
        <w:rPr>
          <w:rFonts w:asciiTheme="minorHAnsi" w:hAnsiTheme="minorHAnsi"/>
        </w:rPr>
      </w:pPr>
      <w:r>
        <w:rPr>
          <w:rFonts w:asciiTheme="minorHAnsi" w:hAnsiTheme="minorHAnsi"/>
        </w:rPr>
        <w:t xml:space="preserve">The following are protocols typically used in GLWQD surface water monitoring projects.  Not all protocols will be </w:t>
      </w:r>
      <w:r w:rsidR="00525EB4">
        <w:rPr>
          <w:rFonts w:asciiTheme="minorHAnsi" w:hAnsiTheme="minorHAnsi"/>
        </w:rPr>
        <w:t>used</w:t>
      </w:r>
      <w:r>
        <w:rPr>
          <w:rFonts w:asciiTheme="minorHAnsi" w:hAnsiTheme="minorHAnsi"/>
        </w:rPr>
        <w:t xml:space="preserve"> for every project.  For more details, consult the QAPP or SAP for the project of interest.</w:t>
      </w:r>
    </w:p>
    <w:p w14:paraId="6CEC19D2" w14:textId="77777777" w:rsidR="00B77E05" w:rsidRDefault="00B77E05" w:rsidP="00A25529">
      <w:pPr>
        <w:rPr>
          <w:rFonts w:asciiTheme="minorHAnsi" w:hAnsiTheme="minorHAnsi"/>
        </w:rPr>
      </w:pPr>
    </w:p>
    <w:p w14:paraId="38A780FB" w14:textId="37523EE5" w:rsidR="00B77E05" w:rsidRDefault="00402640" w:rsidP="00402640">
      <w:pPr>
        <w:spacing w:after="200"/>
        <w:rPr>
          <w:rFonts w:asciiTheme="minorHAnsi" w:hAnsiTheme="minorHAnsi"/>
          <w:b/>
          <w:color w:val="auto"/>
          <w:sz w:val="32"/>
          <w:szCs w:val="28"/>
        </w:rPr>
      </w:pPr>
      <w:r>
        <w:rPr>
          <w:rFonts w:asciiTheme="minorHAnsi" w:hAnsiTheme="minorHAnsi"/>
        </w:rPr>
        <w:t xml:space="preserve">A Site Visit </w:t>
      </w:r>
      <w:r w:rsidR="00A973C1">
        <w:rPr>
          <w:rFonts w:asciiTheme="minorHAnsi" w:hAnsiTheme="minorHAnsi"/>
        </w:rPr>
        <w:t>Form and other data collection sheets are</w:t>
      </w:r>
      <w:r>
        <w:rPr>
          <w:rFonts w:asciiTheme="minorHAnsi" w:hAnsiTheme="minorHAnsi"/>
        </w:rPr>
        <w:t xml:space="preserve"> noted in the supply list for most protocols.  The specific co</w:t>
      </w:r>
      <w:r w:rsidR="00CF5744">
        <w:rPr>
          <w:rFonts w:asciiTheme="minorHAnsi" w:hAnsiTheme="minorHAnsi"/>
        </w:rPr>
        <w:t>ntent and layout of these</w:t>
      </w:r>
      <w:r>
        <w:rPr>
          <w:rFonts w:asciiTheme="minorHAnsi" w:hAnsiTheme="minorHAnsi"/>
        </w:rPr>
        <w:t xml:space="preserve"> form</w:t>
      </w:r>
      <w:r w:rsidR="00CF5744">
        <w:rPr>
          <w:rFonts w:asciiTheme="minorHAnsi" w:hAnsiTheme="minorHAnsi"/>
        </w:rPr>
        <w:t>s</w:t>
      </w:r>
      <w:r>
        <w:rPr>
          <w:rFonts w:asciiTheme="minorHAnsi" w:hAnsiTheme="minorHAnsi"/>
        </w:rPr>
        <w:t xml:space="preserve"> can </w:t>
      </w:r>
      <w:r w:rsidR="00CA4F0F">
        <w:rPr>
          <w:rFonts w:asciiTheme="minorHAnsi" w:hAnsiTheme="minorHAnsi"/>
        </w:rPr>
        <w:t xml:space="preserve">vary </w:t>
      </w:r>
      <w:r>
        <w:rPr>
          <w:rFonts w:asciiTheme="minorHAnsi" w:hAnsiTheme="minorHAnsi"/>
        </w:rPr>
        <w:t xml:space="preserve">from project to </w:t>
      </w:r>
      <w:r w:rsidR="006B676D">
        <w:rPr>
          <w:rFonts w:asciiTheme="minorHAnsi" w:hAnsiTheme="minorHAnsi"/>
        </w:rPr>
        <w:t>project and</w:t>
      </w:r>
      <w:r>
        <w:rPr>
          <w:rFonts w:asciiTheme="minorHAnsi" w:hAnsiTheme="minorHAnsi"/>
        </w:rPr>
        <w:t xml:space="preserve"> will be provided with the project QAPP/SAP.  Howev</w:t>
      </w:r>
      <w:r w:rsidR="00CF5744">
        <w:rPr>
          <w:rFonts w:asciiTheme="minorHAnsi" w:hAnsiTheme="minorHAnsi"/>
        </w:rPr>
        <w:t>er, example</w:t>
      </w:r>
      <w:r>
        <w:rPr>
          <w:rFonts w:asciiTheme="minorHAnsi" w:hAnsiTheme="minorHAnsi"/>
        </w:rPr>
        <w:t xml:space="preserve">s </w:t>
      </w:r>
      <w:r w:rsidR="00CF5744">
        <w:rPr>
          <w:rFonts w:asciiTheme="minorHAnsi" w:hAnsiTheme="minorHAnsi"/>
        </w:rPr>
        <w:t xml:space="preserve">are </w:t>
      </w:r>
      <w:r>
        <w:rPr>
          <w:rFonts w:asciiTheme="minorHAnsi" w:hAnsiTheme="minorHAnsi"/>
        </w:rPr>
        <w:t>included for reference with th</w:t>
      </w:r>
      <w:r w:rsidR="00AA0153">
        <w:rPr>
          <w:rFonts w:asciiTheme="minorHAnsi" w:hAnsiTheme="minorHAnsi"/>
        </w:rPr>
        <w:t>is</w:t>
      </w:r>
      <w:r>
        <w:rPr>
          <w:rFonts w:asciiTheme="minorHAnsi" w:hAnsiTheme="minorHAnsi"/>
        </w:rPr>
        <w:t xml:space="preserve"> document </w:t>
      </w:r>
      <w:r w:rsidRPr="00402640">
        <w:rPr>
          <w:rFonts w:asciiTheme="minorHAnsi" w:hAnsiTheme="minorHAnsi"/>
          <w:b/>
        </w:rPr>
        <w:t>(Attachment A)</w:t>
      </w:r>
      <w:r>
        <w:rPr>
          <w:rFonts w:asciiTheme="minorHAnsi" w:hAnsiTheme="minorHAnsi"/>
        </w:rPr>
        <w:t>.</w:t>
      </w:r>
      <w:r w:rsidR="00B77E05">
        <w:rPr>
          <w:rFonts w:asciiTheme="minorHAnsi" w:hAnsiTheme="minorHAnsi"/>
        </w:rPr>
        <w:br w:type="page"/>
      </w:r>
    </w:p>
    <w:p w14:paraId="0F8B775F" w14:textId="2EDF5FD4" w:rsidR="000104F1" w:rsidRDefault="000104F1" w:rsidP="000104F1">
      <w:pPr>
        <w:pStyle w:val="Heading2"/>
        <w:numPr>
          <w:ilvl w:val="0"/>
          <w:numId w:val="0"/>
        </w:numPr>
        <w:ind w:firstLine="90"/>
        <w:rPr>
          <w:rFonts w:asciiTheme="minorHAnsi" w:hAnsiTheme="minorHAnsi"/>
        </w:rPr>
      </w:pPr>
      <w:bookmarkStart w:id="14" w:name="_Toc193983792"/>
      <w:proofErr w:type="gramStart"/>
      <w:r>
        <w:rPr>
          <w:rFonts w:asciiTheme="minorHAnsi" w:hAnsiTheme="minorHAnsi"/>
        </w:rPr>
        <w:lastRenderedPageBreak/>
        <w:t>2.1  Project</w:t>
      </w:r>
      <w:proofErr w:type="gramEnd"/>
      <w:r>
        <w:rPr>
          <w:rFonts w:asciiTheme="minorHAnsi" w:hAnsiTheme="minorHAnsi"/>
        </w:rPr>
        <w:t xml:space="preserve"> logbook</w:t>
      </w:r>
      <w:bookmarkEnd w:id="14"/>
    </w:p>
    <w:p w14:paraId="746F2BA9" w14:textId="77777777" w:rsidR="000104F1" w:rsidRPr="00F20340" w:rsidRDefault="000104F1" w:rsidP="000104F1">
      <w:pPr>
        <w:pStyle w:val="Heading2"/>
        <w:numPr>
          <w:ilvl w:val="0"/>
          <w:numId w:val="0"/>
        </w:numPr>
        <w:ind w:firstLine="90"/>
        <w:rPr>
          <w:rFonts w:asciiTheme="minorHAnsi" w:hAnsiTheme="minorHAnsi"/>
          <w:sz w:val="22"/>
          <w:szCs w:val="22"/>
        </w:rPr>
      </w:pPr>
    </w:p>
    <w:p w14:paraId="67EADC6A" w14:textId="77777777" w:rsidR="000104F1" w:rsidRDefault="000104F1" w:rsidP="000104F1">
      <w:pPr>
        <w:rPr>
          <w:rFonts w:asciiTheme="minorHAnsi" w:hAnsiTheme="minorHAnsi"/>
        </w:rPr>
      </w:pPr>
      <w:r w:rsidRPr="00CA419B">
        <w:rPr>
          <w:rFonts w:asciiTheme="minorHAnsi" w:hAnsiTheme="minorHAnsi"/>
        </w:rPr>
        <w:t>A field log</w:t>
      </w:r>
      <w:r>
        <w:rPr>
          <w:rFonts w:asciiTheme="minorHAnsi" w:hAnsiTheme="minorHAnsi"/>
        </w:rPr>
        <w:t>book</w:t>
      </w:r>
      <w:r w:rsidRPr="00CA419B">
        <w:rPr>
          <w:rFonts w:asciiTheme="minorHAnsi" w:hAnsiTheme="minorHAnsi"/>
        </w:rPr>
        <w:t xml:space="preserve"> </w:t>
      </w:r>
      <w:r>
        <w:rPr>
          <w:rFonts w:asciiTheme="minorHAnsi" w:hAnsiTheme="minorHAnsi"/>
        </w:rPr>
        <w:t>should</w:t>
      </w:r>
      <w:r w:rsidRPr="00CA419B">
        <w:rPr>
          <w:rFonts w:asciiTheme="minorHAnsi" w:hAnsiTheme="minorHAnsi"/>
        </w:rPr>
        <w:t xml:space="preserve"> be maintained </w:t>
      </w:r>
      <w:proofErr w:type="gramStart"/>
      <w:r w:rsidRPr="00CA419B">
        <w:rPr>
          <w:rFonts w:asciiTheme="minorHAnsi" w:hAnsiTheme="minorHAnsi"/>
        </w:rPr>
        <w:t>during the course of</w:t>
      </w:r>
      <w:proofErr w:type="gramEnd"/>
      <w:r w:rsidRPr="00CA419B">
        <w:rPr>
          <w:rFonts w:asciiTheme="minorHAnsi" w:hAnsiTheme="minorHAnsi"/>
        </w:rPr>
        <w:t xml:space="preserve"> </w:t>
      </w:r>
      <w:r>
        <w:rPr>
          <w:rFonts w:asciiTheme="minorHAnsi" w:hAnsiTheme="minorHAnsi"/>
        </w:rPr>
        <w:t>any project</w:t>
      </w:r>
      <w:r w:rsidRPr="00CA419B">
        <w:rPr>
          <w:rFonts w:asciiTheme="minorHAnsi" w:hAnsiTheme="minorHAnsi"/>
        </w:rPr>
        <w:t xml:space="preserve">. It </w:t>
      </w:r>
      <w:r>
        <w:rPr>
          <w:rFonts w:asciiTheme="minorHAnsi" w:hAnsiTheme="minorHAnsi"/>
        </w:rPr>
        <w:t>should</w:t>
      </w:r>
      <w:r w:rsidRPr="00CA419B">
        <w:rPr>
          <w:rFonts w:asciiTheme="minorHAnsi" w:hAnsiTheme="minorHAnsi"/>
        </w:rPr>
        <w:t xml:space="preserve"> contain notes and observations on each </w:t>
      </w:r>
      <w:r>
        <w:rPr>
          <w:rFonts w:asciiTheme="minorHAnsi" w:hAnsiTheme="minorHAnsi"/>
        </w:rPr>
        <w:t xml:space="preserve">site </w:t>
      </w:r>
      <w:r w:rsidRPr="00CA419B">
        <w:rPr>
          <w:rFonts w:asciiTheme="minorHAnsi" w:hAnsiTheme="minorHAnsi"/>
        </w:rPr>
        <w:t>vi</w:t>
      </w:r>
      <w:r>
        <w:rPr>
          <w:rFonts w:asciiTheme="minorHAnsi" w:hAnsiTheme="minorHAnsi"/>
        </w:rPr>
        <w:t>sit, including:</w:t>
      </w:r>
    </w:p>
    <w:p w14:paraId="3816CF9C" w14:textId="77777777" w:rsidR="000104F1" w:rsidRDefault="000104F1" w:rsidP="000104F1">
      <w:pPr>
        <w:pStyle w:val="ListParagraph"/>
        <w:numPr>
          <w:ilvl w:val="1"/>
          <w:numId w:val="4"/>
        </w:numPr>
        <w:ind w:left="630"/>
        <w:rPr>
          <w:sz w:val="24"/>
          <w:szCs w:val="24"/>
        </w:rPr>
      </w:pPr>
      <w:r>
        <w:rPr>
          <w:sz w:val="24"/>
          <w:szCs w:val="24"/>
        </w:rPr>
        <w:t>Site visit time</w:t>
      </w:r>
    </w:p>
    <w:p w14:paraId="4FB33796" w14:textId="77777777" w:rsidR="000104F1" w:rsidRDefault="000104F1" w:rsidP="000104F1">
      <w:pPr>
        <w:pStyle w:val="ListParagraph"/>
        <w:numPr>
          <w:ilvl w:val="1"/>
          <w:numId w:val="4"/>
        </w:numPr>
        <w:ind w:left="630"/>
        <w:rPr>
          <w:sz w:val="24"/>
          <w:szCs w:val="24"/>
        </w:rPr>
      </w:pPr>
      <w:r>
        <w:rPr>
          <w:sz w:val="24"/>
          <w:szCs w:val="24"/>
        </w:rPr>
        <w:t>YSI and turbidity measurements</w:t>
      </w:r>
    </w:p>
    <w:p w14:paraId="296863B7" w14:textId="77777777" w:rsidR="000104F1" w:rsidRDefault="000104F1" w:rsidP="000104F1">
      <w:pPr>
        <w:pStyle w:val="ListParagraph"/>
        <w:numPr>
          <w:ilvl w:val="1"/>
          <w:numId w:val="4"/>
        </w:numPr>
        <w:ind w:left="630"/>
        <w:rPr>
          <w:sz w:val="24"/>
          <w:szCs w:val="24"/>
        </w:rPr>
      </w:pPr>
      <w:r>
        <w:rPr>
          <w:sz w:val="24"/>
          <w:szCs w:val="24"/>
        </w:rPr>
        <w:t>Samples taken and sample IDs</w:t>
      </w:r>
    </w:p>
    <w:p w14:paraId="24C61E60" w14:textId="77777777" w:rsidR="000104F1" w:rsidRDefault="000104F1" w:rsidP="000104F1">
      <w:pPr>
        <w:pStyle w:val="ListParagraph"/>
        <w:numPr>
          <w:ilvl w:val="1"/>
          <w:numId w:val="4"/>
        </w:numPr>
        <w:ind w:left="630"/>
        <w:rPr>
          <w:sz w:val="24"/>
          <w:szCs w:val="24"/>
        </w:rPr>
      </w:pPr>
      <w:r>
        <w:rPr>
          <w:sz w:val="24"/>
          <w:szCs w:val="24"/>
        </w:rPr>
        <w:t>Staff gauge readings</w:t>
      </w:r>
    </w:p>
    <w:p w14:paraId="5F8819DF" w14:textId="77777777" w:rsidR="000104F1" w:rsidRDefault="000104F1" w:rsidP="000104F1">
      <w:pPr>
        <w:pStyle w:val="ListParagraph"/>
        <w:numPr>
          <w:ilvl w:val="1"/>
          <w:numId w:val="4"/>
        </w:numPr>
        <w:ind w:left="630"/>
        <w:rPr>
          <w:sz w:val="24"/>
          <w:szCs w:val="24"/>
        </w:rPr>
      </w:pPr>
      <w:r>
        <w:rPr>
          <w:sz w:val="24"/>
          <w:szCs w:val="24"/>
        </w:rPr>
        <w:t>Condition of staff gauge, stilling well, and continuous stage instruments</w:t>
      </w:r>
    </w:p>
    <w:p w14:paraId="0355676B" w14:textId="77777777" w:rsidR="000104F1" w:rsidRDefault="000104F1" w:rsidP="000104F1">
      <w:pPr>
        <w:pStyle w:val="ListParagraph"/>
        <w:numPr>
          <w:ilvl w:val="1"/>
          <w:numId w:val="4"/>
        </w:numPr>
        <w:ind w:left="630"/>
        <w:rPr>
          <w:sz w:val="24"/>
          <w:szCs w:val="24"/>
        </w:rPr>
      </w:pPr>
      <w:r>
        <w:rPr>
          <w:sz w:val="24"/>
          <w:szCs w:val="24"/>
        </w:rPr>
        <w:t>Photo JPEGS</w:t>
      </w:r>
    </w:p>
    <w:p w14:paraId="7E6D1A75" w14:textId="77777777" w:rsidR="000104F1" w:rsidRPr="00CA419B" w:rsidRDefault="000104F1" w:rsidP="000104F1">
      <w:pPr>
        <w:pStyle w:val="ListParagraph"/>
        <w:numPr>
          <w:ilvl w:val="1"/>
          <w:numId w:val="4"/>
        </w:numPr>
        <w:ind w:left="630"/>
        <w:rPr>
          <w:sz w:val="24"/>
          <w:szCs w:val="24"/>
        </w:rPr>
      </w:pPr>
      <w:r>
        <w:rPr>
          <w:sz w:val="24"/>
          <w:szCs w:val="24"/>
        </w:rPr>
        <w:t>Any other pertinent information</w:t>
      </w:r>
    </w:p>
    <w:p w14:paraId="0D0BE20C" w14:textId="52C47FB2" w:rsidR="006D6CBB" w:rsidRDefault="00B57A36" w:rsidP="00B57A36">
      <w:pPr>
        <w:pStyle w:val="Heading2"/>
        <w:numPr>
          <w:ilvl w:val="0"/>
          <w:numId w:val="0"/>
        </w:numPr>
        <w:ind w:firstLine="90"/>
        <w:rPr>
          <w:rFonts w:asciiTheme="minorHAnsi" w:hAnsiTheme="minorHAnsi"/>
        </w:rPr>
      </w:pPr>
      <w:bookmarkStart w:id="15" w:name="_Toc193983793"/>
      <w:proofErr w:type="gramStart"/>
      <w:r>
        <w:rPr>
          <w:rFonts w:asciiTheme="minorHAnsi" w:hAnsiTheme="minorHAnsi"/>
        </w:rPr>
        <w:t>2.</w:t>
      </w:r>
      <w:r w:rsidR="000104F1">
        <w:rPr>
          <w:rFonts w:asciiTheme="minorHAnsi" w:hAnsiTheme="minorHAnsi"/>
        </w:rPr>
        <w:t xml:space="preserve">2  </w:t>
      </w:r>
      <w:r w:rsidR="006D6CBB">
        <w:rPr>
          <w:rFonts w:asciiTheme="minorHAnsi" w:hAnsiTheme="minorHAnsi"/>
        </w:rPr>
        <w:t>Instantaneous</w:t>
      </w:r>
      <w:proofErr w:type="gramEnd"/>
      <w:r w:rsidR="006D6CBB">
        <w:rPr>
          <w:rFonts w:asciiTheme="minorHAnsi" w:hAnsiTheme="minorHAnsi"/>
        </w:rPr>
        <w:t xml:space="preserve"> Field Measurements using a YSI Meter</w:t>
      </w:r>
      <w:bookmarkEnd w:id="15"/>
    </w:p>
    <w:p w14:paraId="1BEB9711" w14:textId="77777777" w:rsidR="006D6CBB" w:rsidRPr="00525EB4" w:rsidRDefault="006D6CBB" w:rsidP="00B57A36">
      <w:pPr>
        <w:pStyle w:val="Heading2"/>
        <w:numPr>
          <w:ilvl w:val="0"/>
          <w:numId w:val="0"/>
        </w:numPr>
        <w:ind w:firstLine="90"/>
        <w:rPr>
          <w:rFonts w:asciiTheme="minorHAnsi" w:hAnsiTheme="minorHAnsi"/>
          <w:sz w:val="22"/>
        </w:rPr>
      </w:pPr>
    </w:p>
    <w:p w14:paraId="380F1D33" w14:textId="77777777" w:rsidR="006D6CBB" w:rsidRPr="006D6CBB" w:rsidRDefault="00B92E04" w:rsidP="006D6CBB">
      <w:pPr>
        <w:pStyle w:val="Heading3"/>
        <w:numPr>
          <w:ilvl w:val="0"/>
          <w:numId w:val="0"/>
        </w:numPr>
        <w:ind w:left="900" w:hanging="810"/>
        <w:rPr>
          <w:rFonts w:asciiTheme="minorHAnsi" w:hAnsiTheme="minorHAnsi"/>
          <w:sz w:val="24"/>
          <w:szCs w:val="24"/>
        </w:rPr>
      </w:pPr>
      <w:bookmarkStart w:id="16" w:name="_Toc193983794"/>
      <w:r>
        <w:rPr>
          <w:rFonts w:asciiTheme="minorHAnsi" w:hAnsiTheme="minorHAnsi"/>
          <w:sz w:val="24"/>
          <w:szCs w:val="24"/>
        </w:rPr>
        <w:t>Inspection,</w:t>
      </w:r>
      <w:r w:rsidR="00030E32">
        <w:rPr>
          <w:rFonts w:asciiTheme="minorHAnsi" w:hAnsiTheme="minorHAnsi"/>
          <w:sz w:val="24"/>
          <w:szCs w:val="24"/>
        </w:rPr>
        <w:t xml:space="preserve"> </w:t>
      </w:r>
      <w:r w:rsidR="006D6CBB" w:rsidRPr="006D6CBB">
        <w:rPr>
          <w:rFonts w:asciiTheme="minorHAnsi" w:hAnsiTheme="minorHAnsi"/>
          <w:sz w:val="24"/>
          <w:szCs w:val="24"/>
        </w:rPr>
        <w:t>Maintenance</w:t>
      </w:r>
      <w:r>
        <w:rPr>
          <w:rFonts w:asciiTheme="minorHAnsi" w:hAnsiTheme="minorHAnsi"/>
          <w:sz w:val="24"/>
          <w:szCs w:val="24"/>
        </w:rPr>
        <w:t xml:space="preserve"> and Long-term Storage</w:t>
      </w:r>
      <w:bookmarkEnd w:id="16"/>
    </w:p>
    <w:p w14:paraId="36E005F2" w14:textId="77777777" w:rsidR="00B57A36" w:rsidRPr="00525EB4" w:rsidRDefault="00B57A36" w:rsidP="006D6CBB">
      <w:pPr>
        <w:rPr>
          <w:rFonts w:asciiTheme="minorHAnsi" w:hAnsiTheme="minorHAnsi"/>
          <w:sz w:val="22"/>
        </w:rPr>
      </w:pPr>
      <w:r>
        <w:rPr>
          <w:rFonts w:asciiTheme="minorHAnsi" w:hAnsiTheme="minorHAnsi"/>
        </w:rPr>
        <w:t xml:space="preserve"> </w:t>
      </w:r>
    </w:p>
    <w:p w14:paraId="4B50D547" w14:textId="6A425A60" w:rsidR="00B34DA0" w:rsidRPr="00402640" w:rsidRDefault="006D6CBB" w:rsidP="00B92E04">
      <w:pPr>
        <w:pStyle w:val="NoSpacing"/>
        <w:rPr>
          <w:rFonts w:asciiTheme="minorHAnsi" w:hAnsiTheme="minorHAnsi"/>
          <w:sz w:val="24"/>
          <w:szCs w:val="24"/>
        </w:rPr>
      </w:pPr>
      <w:r w:rsidRPr="00402640">
        <w:rPr>
          <w:rFonts w:asciiTheme="minorHAnsi" w:hAnsiTheme="minorHAnsi"/>
          <w:sz w:val="24"/>
          <w:szCs w:val="24"/>
        </w:rPr>
        <w:t xml:space="preserve">GLWQD currently </w:t>
      </w:r>
      <w:r w:rsidR="00FE74CE">
        <w:rPr>
          <w:rFonts w:asciiTheme="minorHAnsi" w:hAnsiTheme="minorHAnsi"/>
          <w:sz w:val="24"/>
          <w:szCs w:val="24"/>
        </w:rPr>
        <w:t>uses</w:t>
      </w:r>
      <w:r w:rsidR="002743C2">
        <w:rPr>
          <w:rFonts w:asciiTheme="minorHAnsi" w:hAnsiTheme="minorHAnsi"/>
          <w:sz w:val="24"/>
          <w:szCs w:val="24"/>
        </w:rPr>
        <w:t xml:space="preserve"> a</w:t>
      </w:r>
      <w:r w:rsidRPr="00402640">
        <w:rPr>
          <w:rFonts w:asciiTheme="minorHAnsi" w:hAnsiTheme="minorHAnsi"/>
          <w:sz w:val="24"/>
          <w:szCs w:val="24"/>
        </w:rPr>
        <w:t xml:space="preserve"> YSI</w:t>
      </w:r>
      <w:r w:rsidR="00FE74CE">
        <w:rPr>
          <w:rFonts w:asciiTheme="minorHAnsi" w:hAnsiTheme="minorHAnsi"/>
          <w:sz w:val="24"/>
          <w:szCs w:val="24"/>
        </w:rPr>
        <w:t xml:space="preserve"> </w:t>
      </w:r>
      <w:proofErr w:type="spellStart"/>
      <w:r w:rsidR="00FE74CE">
        <w:rPr>
          <w:rFonts w:asciiTheme="minorHAnsi" w:hAnsiTheme="minorHAnsi"/>
          <w:sz w:val="24"/>
          <w:szCs w:val="24"/>
        </w:rPr>
        <w:t>ProQuattro</w:t>
      </w:r>
      <w:proofErr w:type="spellEnd"/>
      <w:r w:rsidR="00FE74CE">
        <w:rPr>
          <w:rFonts w:asciiTheme="minorHAnsi" w:hAnsiTheme="minorHAnsi"/>
          <w:sz w:val="24"/>
          <w:szCs w:val="24"/>
        </w:rPr>
        <w:t xml:space="preserve"> </w:t>
      </w:r>
      <w:r w:rsidRPr="00402640">
        <w:rPr>
          <w:rFonts w:asciiTheme="minorHAnsi" w:hAnsiTheme="minorHAnsi"/>
          <w:sz w:val="24"/>
          <w:szCs w:val="24"/>
        </w:rPr>
        <w:t xml:space="preserve">model.  </w:t>
      </w:r>
      <w:r w:rsidR="002743C2">
        <w:rPr>
          <w:rFonts w:asciiTheme="minorHAnsi" w:hAnsiTheme="minorHAnsi"/>
          <w:sz w:val="24"/>
          <w:szCs w:val="24"/>
        </w:rPr>
        <w:t xml:space="preserve">The </w:t>
      </w:r>
      <w:proofErr w:type="spellStart"/>
      <w:r w:rsidR="002743C2">
        <w:rPr>
          <w:rFonts w:asciiTheme="minorHAnsi" w:hAnsiTheme="minorHAnsi"/>
          <w:sz w:val="24"/>
          <w:szCs w:val="24"/>
        </w:rPr>
        <w:t>ProQuattro</w:t>
      </w:r>
      <w:proofErr w:type="spellEnd"/>
      <w:r w:rsidR="004B6AE3" w:rsidRPr="00402640">
        <w:rPr>
          <w:rFonts w:asciiTheme="minorHAnsi" w:hAnsiTheme="minorHAnsi"/>
          <w:sz w:val="24"/>
          <w:szCs w:val="24"/>
        </w:rPr>
        <w:t xml:space="preserve"> </w:t>
      </w:r>
      <w:r w:rsidR="00030E32" w:rsidRPr="00402640">
        <w:rPr>
          <w:rFonts w:asciiTheme="minorHAnsi" w:hAnsiTheme="minorHAnsi"/>
          <w:sz w:val="24"/>
          <w:szCs w:val="24"/>
        </w:rPr>
        <w:t>must undergo annual inspection and maintenance prior to the field season</w:t>
      </w:r>
      <w:r w:rsidR="008F3F41" w:rsidRPr="00402640">
        <w:rPr>
          <w:rFonts w:asciiTheme="minorHAnsi" w:hAnsiTheme="minorHAnsi"/>
          <w:sz w:val="24"/>
          <w:szCs w:val="24"/>
        </w:rPr>
        <w:t xml:space="preserve">.  </w:t>
      </w:r>
      <w:r w:rsidR="00E65D47" w:rsidRPr="00402640">
        <w:rPr>
          <w:rFonts w:asciiTheme="minorHAnsi" w:hAnsiTheme="minorHAnsi"/>
          <w:sz w:val="24"/>
          <w:szCs w:val="24"/>
        </w:rPr>
        <w:t>A</w:t>
      </w:r>
      <w:r w:rsidR="00B34DA0" w:rsidRPr="00402640">
        <w:rPr>
          <w:rFonts w:asciiTheme="minorHAnsi" w:hAnsiTheme="minorHAnsi"/>
          <w:sz w:val="24"/>
          <w:szCs w:val="24"/>
        </w:rPr>
        <w:t xml:space="preserve">ny meter intended for use in the upcoming season </w:t>
      </w:r>
      <w:r w:rsidR="009B39D2">
        <w:rPr>
          <w:rFonts w:asciiTheme="minorHAnsi" w:hAnsiTheme="minorHAnsi"/>
          <w:sz w:val="24"/>
          <w:szCs w:val="24"/>
        </w:rPr>
        <w:t>must</w:t>
      </w:r>
      <w:r w:rsidR="009B39D2" w:rsidRPr="00402640">
        <w:rPr>
          <w:rFonts w:asciiTheme="minorHAnsi" w:hAnsiTheme="minorHAnsi"/>
          <w:sz w:val="24"/>
          <w:szCs w:val="24"/>
        </w:rPr>
        <w:t xml:space="preserve"> </w:t>
      </w:r>
      <w:r w:rsidR="00B34DA0" w:rsidRPr="00402640">
        <w:rPr>
          <w:rFonts w:asciiTheme="minorHAnsi" w:hAnsiTheme="minorHAnsi"/>
          <w:sz w:val="24"/>
          <w:szCs w:val="24"/>
        </w:rPr>
        <w:t>be taken o</w:t>
      </w:r>
      <w:r w:rsidR="00B92E04" w:rsidRPr="00402640">
        <w:rPr>
          <w:rFonts w:asciiTheme="minorHAnsi" w:hAnsiTheme="minorHAnsi"/>
          <w:sz w:val="24"/>
          <w:szCs w:val="24"/>
        </w:rPr>
        <w:t>ut of long-term storage</w:t>
      </w:r>
      <w:r w:rsidR="00B34DA0" w:rsidRPr="00402640">
        <w:rPr>
          <w:rFonts w:asciiTheme="minorHAnsi" w:hAnsiTheme="minorHAnsi"/>
          <w:sz w:val="24"/>
          <w:szCs w:val="24"/>
        </w:rPr>
        <w:t xml:space="preserve"> and</w:t>
      </w:r>
      <w:r w:rsidR="00B92E04" w:rsidRPr="00402640">
        <w:rPr>
          <w:rFonts w:asciiTheme="minorHAnsi" w:hAnsiTheme="minorHAnsi"/>
          <w:sz w:val="24"/>
          <w:szCs w:val="24"/>
        </w:rPr>
        <w:t xml:space="preserve"> inspected for necessary repairs or part replacements</w:t>
      </w:r>
      <w:r w:rsidR="004B6AE3" w:rsidRPr="00402640">
        <w:rPr>
          <w:rFonts w:asciiTheme="minorHAnsi" w:hAnsiTheme="minorHAnsi"/>
          <w:sz w:val="24"/>
          <w:szCs w:val="24"/>
        </w:rPr>
        <w:t xml:space="preserve"> prior to use</w:t>
      </w:r>
      <w:r w:rsidR="00B92E04" w:rsidRPr="00402640">
        <w:rPr>
          <w:rFonts w:asciiTheme="minorHAnsi" w:hAnsiTheme="minorHAnsi"/>
          <w:sz w:val="24"/>
          <w:szCs w:val="24"/>
        </w:rPr>
        <w:t>.</w:t>
      </w:r>
      <w:r w:rsidR="004B6AE3" w:rsidRPr="00402640">
        <w:rPr>
          <w:rFonts w:asciiTheme="minorHAnsi" w:hAnsiTheme="minorHAnsi"/>
          <w:sz w:val="24"/>
          <w:szCs w:val="24"/>
        </w:rPr>
        <w:t xml:space="preserve">  </w:t>
      </w:r>
      <w:r w:rsidR="00556D64" w:rsidRPr="00556D64">
        <w:rPr>
          <w:rFonts w:asciiTheme="minorHAnsi" w:hAnsiTheme="minorHAnsi"/>
          <w:sz w:val="24"/>
          <w:szCs w:val="24"/>
          <w:u w:val="single"/>
        </w:rPr>
        <w:t xml:space="preserve">YSI </w:t>
      </w:r>
      <w:r w:rsidR="004B6AE3" w:rsidRPr="00402640">
        <w:rPr>
          <w:rFonts w:asciiTheme="minorHAnsi" w:hAnsiTheme="minorHAnsi"/>
          <w:sz w:val="24"/>
          <w:szCs w:val="24"/>
          <w:u w:val="single"/>
        </w:rPr>
        <w:t>inspection, maintenance, and long-term storage procedures</w:t>
      </w:r>
      <w:r w:rsidR="004B6AE3" w:rsidRPr="00402640">
        <w:rPr>
          <w:rFonts w:asciiTheme="minorHAnsi" w:hAnsiTheme="minorHAnsi"/>
          <w:sz w:val="24"/>
          <w:szCs w:val="24"/>
        </w:rPr>
        <w:t xml:space="preserve"> are outlined in </w:t>
      </w:r>
      <w:r w:rsidR="004B6AE3" w:rsidRPr="00402640">
        <w:rPr>
          <w:rFonts w:asciiTheme="minorHAnsi" w:hAnsiTheme="minorHAnsi"/>
          <w:b/>
          <w:sz w:val="24"/>
          <w:szCs w:val="24"/>
        </w:rPr>
        <w:t xml:space="preserve">Attachment </w:t>
      </w:r>
      <w:r w:rsidR="00402640">
        <w:rPr>
          <w:rFonts w:asciiTheme="minorHAnsi" w:hAnsiTheme="minorHAnsi"/>
          <w:b/>
          <w:sz w:val="24"/>
          <w:szCs w:val="24"/>
        </w:rPr>
        <w:t>B</w:t>
      </w:r>
      <w:r w:rsidR="004B6AE3" w:rsidRPr="00402640">
        <w:rPr>
          <w:rFonts w:asciiTheme="minorHAnsi" w:hAnsiTheme="minorHAnsi"/>
          <w:sz w:val="24"/>
          <w:szCs w:val="24"/>
        </w:rPr>
        <w:t>.</w:t>
      </w:r>
    </w:p>
    <w:p w14:paraId="7712DFC1" w14:textId="77777777" w:rsidR="004B6AE3" w:rsidRPr="00402640" w:rsidRDefault="004B6AE3" w:rsidP="00B92E04">
      <w:pPr>
        <w:pStyle w:val="NoSpacing"/>
        <w:rPr>
          <w:rFonts w:asciiTheme="minorHAnsi" w:hAnsiTheme="minorHAnsi"/>
          <w:sz w:val="24"/>
          <w:szCs w:val="24"/>
        </w:rPr>
      </w:pPr>
    </w:p>
    <w:p w14:paraId="2A1EDC96" w14:textId="28C50475" w:rsidR="00030E32" w:rsidRPr="00402640" w:rsidRDefault="00E65D47" w:rsidP="00030E32">
      <w:pPr>
        <w:pStyle w:val="NoSpacing"/>
        <w:rPr>
          <w:rFonts w:asciiTheme="minorHAnsi" w:hAnsiTheme="minorHAnsi"/>
          <w:sz w:val="24"/>
          <w:szCs w:val="24"/>
        </w:rPr>
      </w:pPr>
      <w:r w:rsidRPr="00402640">
        <w:rPr>
          <w:rFonts w:asciiTheme="minorHAnsi" w:hAnsiTheme="minorHAnsi"/>
          <w:sz w:val="24"/>
          <w:szCs w:val="24"/>
        </w:rPr>
        <w:t xml:space="preserve">Every other year, </w:t>
      </w:r>
      <w:r w:rsidR="009B39D2">
        <w:rPr>
          <w:rFonts w:asciiTheme="minorHAnsi" w:hAnsiTheme="minorHAnsi"/>
          <w:sz w:val="24"/>
          <w:szCs w:val="24"/>
        </w:rPr>
        <w:t>send meters</w:t>
      </w:r>
      <w:r w:rsidRPr="00402640">
        <w:rPr>
          <w:rFonts w:asciiTheme="minorHAnsi" w:hAnsiTheme="minorHAnsi"/>
          <w:sz w:val="24"/>
          <w:szCs w:val="24"/>
        </w:rPr>
        <w:t xml:space="preserve"> to a certified service provider to be inspected, tested and, if necessary, repaired.  </w:t>
      </w:r>
      <w:r w:rsidR="00030E32" w:rsidRPr="00402640">
        <w:rPr>
          <w:rFonts w:asciiTheme="minorHAnsi" w:hAnsiTheme="minorHAnsi"/>
          <w:sz w:val="24"/>
          <w:szCs w:val="24"/>
        </w:rPr>
        <w:t>This must occur with</w:t>
      </w:r>
      <w:r w:rsidR="00F576C3" w:rsidRPr="00402640">
        <w:rPr>
          <w:rFonts w:asciiTheme="minorHAnsi" w:hAnsiTheme="minorHAnsi"/>
          <w:sz w:val="24"/>
          <w:szCs w:val="24"/>
        </w:rPr>
        <w:t xml:space="preserve">in a </w:t>
      </w:r>
      <w:proofErr w:type="gramStart"/>
      <w:r w:rsidR="00F576C3" w:rsidRPr="00402640">
        <w:rPr>
          <w:rFonts w:asciiTheme="minorHAnsi" w:hAnsiTheme="minorHAnsi"/>
          <w:sz w:val="24"/>
          <w:szCs w:val="24"/>
        </w:rPr>
        <w:t>time-frame</w:t>
      </w:r>
      <w:proofErr w:type="gramEnd"/>
      <w:r w:rsidR="00F576C3" w:rsidRPr="00402640">
        <w:rPr>
          <w:rFonts w:asciiTheme="minorHAnsi" w:hAnsiTheme="minorHAnsi"/>
          <w:sz w:val="24"/>
          <w:szCs w:val="24"/>
        </w:rPr>
        <w:t xml:space="preserve"> that provides a cushion for the service provider’s turn-around time and shipping, so contact the service provider well in advance of the date needed.</w:t>
      </w:r>
    </w:p>
    <w:p w14:paraId="7D012880" w14:textId="77777777" w:rsidR="004B6AE3" w:rsidRPr="00402640" w:rsidRDefault="004B6AE3" w:rsidP="00030E32">
      <w:pPr>
        <w:pStyle w:val="NoSpacing"/>
        <w:rPr>
          <w:rFonts w:asciiTheme="minorHAnsi" w:hAnsiTheme="minorHAnsi"/>
          <w:sz w:val="24"/>
          <w:szCs w:val="24"/>
        </w:rPr>
      </w:pPr>
    </w:p>
    <w:p w14:paraId="307BB7AD" w14:textId="3B177E4C" w:rsidR="004B6AE3" w:rsidRPr="00402640" w:rsidRDefault="009B39D2" w:rsidP="00030E32">
      <w:pPr>
        <w:pStyle w:val="NoSpacing"/>
        <w:rPr>
          <w:rFonts w:asciiTheme="minorHAnsi" w:hAnsiTheme="minorHAnsi"/>
          <w:sz w:val="24"/>
          <w:szCs w:val="24"/>
        </w:rPr>
      </w:pPr>
      <w:r>
        <w:rPr>
          <w:rFonts w:asciiTheme="minorHAnsi" w:hAnsiTheme="minorHAnsi"/>
          <w:sz w:val="24"/>
          <w:szCs w:val="24"/>
        </w:rPr>
        <w:t>Record a</w:t>
      </w:r>
      <w:r w:rsidR="004B6AE3" w:rsidRPr="00402640">
        <w:rPr>
          <w:rFonts w:asciiTheme="minorHAnsi" w:hAnsiTheme="minorHAnsi"/>
          <w:sz w:val="24"/>
          <w:szCs w:val="24"/>
        </w:rPr>
        <w:t>ll inspection, maintenance, and/or repair actions in the Calibration and Maintenance Logbook kept with each meter.</w:t>
      </w:r>
    </w:p>
    <w:p w14:paraId="15424762" w14:textId="77777777" w:rsidR="00AE70AF" w:rsidRPr="00525EB4" w:rsidRDefault="00AE70AF" w:rsidP="006D6CBB">
      <w:pPr>
        <w:rPr>
          <w:rFonts w:asciiTheme="minorHAnsi" w:hAnsiTheme="minorHAnsi"/>
          <w:sz w:val="22"/>
        </w:rPr>
      </w:pPr>
    </w:p>
    <w:p w14:paraId="2AB944C8" w14:textId="77777777" w:rsidR="00AE70AF" w:rsidRPr="006D6CBB" w:rsidRDefault="00AE70AF" w:rsidP="00AE70AF">
      <w:pPr>
        <w:pStyle w:val="Heading3"/>
        <w:numPr>
          <w:ilvl w:val="0"/>
          <w:numId w:val="0"/>
        </w:numPr>
        <w:ind w:left="900" w:hanging="810"/>
        <w:rPr>
          <w:rFonts w:asciiTheme="minorHAnsi" w:hAnsiTheme="minorHAnsi"/>
          <w:sz w:val="24"/>
          <w:szCs w:val="24"/>
        </w:rPr>
      </w:pPr>
      <w:bookmarkStart w:id="17" w:name="_Toc193983795"/>
      <w:r>
        <w:rPr>
          <w:rFonts w:asciiTheme="minorHAnsi" w:hAnsiTheme="minorHAnsi"/>
          <w:sz w:val="24"/>
          <w:szCs w:val="24"/>
        </w:rPr>
        <w:t>Calibration</w:t>
      </w:r>
      <w:bookmarkEnd w:id="17"/>
    </w:p>
    <w:p w14:paraId="20907FC1" w14:textId="77777777" w:rsidR="00AE70AF" w:rsidRPr="00525EB4" w:rsidRDefault="00AE70AF" w:rsidP="00AE70AF">
      <w:pPr>
        <w:rPr>
          <w:rFonts w:asciiTheme="minorHAnsi" w:hAnsiTheme="minorHAnsi"/>
          <w:sz w:val="22"/>
        </w:rPr>
      </w:pPr>
      <w:r>
        <w:rPr>
          <w:rFonts w:asciiTheme="minorHAnsi" w:hAnsiTheme="minorHAnsi"/>
        </w:rPr>
        <w:t xml:space="preserve"> </w:t>
      </w:r>
    </w:p>
    <w:p w14:paraId="6281D372" w14:textId="60498A00" w:rsidR="006D6CBB" w:rsidRDefault="006B676D" w:rsidP="006D6CBB">
      <w:pPr>
        <w:rPr>
          <w:rFonts w:asciiTheme="minorHAnsi" w:hAnsiTheme="minorHAnsi"/>
        </w:rPr>
      </w:pPr>
      <w:r>
        <w:rPr>
          <w:rFonts w:asciiTheme="minorHAnsi" w:hAnsiTheme="minorHAnsi"/>
        </w:rPr>
        <w:t>The YSI will</w:t>
      </w:r>
      <w:r w:rsidR="00F576C3">
        <w:rPr>
          <w:rFonts w:asciiTheme="minorHAnsi" w:hAnsiTheme="minorHAnsi"/>
        </w:rPr>
        <w:t xml:space="preserve"> be calibrated </w:t>
      </w:r>
      <w:r>
        <w:rPr>
          <w:rFonts w:asciiTheme="minorHAnsi" w:hAnsiTheme="minorHAnsi"/>
        </w:rPr>
        <w:t>on the first day of a sampling event</w:t>
      </w:r>
      <w:r w:rsidR="00F576C3">
        <w:rPr>
          <w:rFonts w:asciiTheme="minorHAnsi" w:hAnsiTheme="minorHAnsi"/>
        </w:rPr>
        <w:t xml:space="preserve"> prior to use, and a drift-check performed daily after use.  The </w:t>
      </w:r>
      <w:r w:rsidR="00F576C3" w:rsidRPr="00CB2744">
        <w:rPr>
          <w:rFonts w:asciiTheme="minorHAnsi" w:hAnsiTheme="minorHAnsi"/>
          <w:u w:val="single"/>
        </w:rPr>
        <w:t xml:space="preserve">calibration and drift-check procedures </w:t>
      </w:r>
      <w:r w:rsidR="00CB2744" w:rsidRPr="00CB2744">
        <w:rPr>
          <w:rFonts w:asciiTheme="minorHAnsi" w:hAnsiTheme="minorHAnsi"/>
          <w:u w:val="single"/>
        </w:rPr>
        <w:t>and calibration log sheets</w:t>
      </w:r>
      <w:r w:rsidR="00CB2744">
        <w:rPr>
          <w:rFonts w:asciiTheme="minorHAnsi" w:hAnsiTheme="minorHAnsi"/>
        </w:rPr>
        <w:t xml:space="preserve"> are included</w:t>
      </w:r>
      <w:r w:rsidR="00F576C3">
        <w:rPr>
          <w:rFonts w:asciiTheme="minorHAnsi" w:hAnsiTheme="minorHAnsi"/>
        </w:rPr>
        <w:t xml:space="preserve"> in </w:t>
      </w:r>
      <w:r w:rsidR="001A2D40">
        <w:rPr>
          <w:rFonts w:asciiTheme="minorHAnsi" w:hAnsiTheme="minorHAnsi"/>
          <w:b/>
        </w:rPr>
        <w:t>Attachment</w:t>
      </w:r>
      <w:r w:rsidR="00F576C3" w:rsidRPr="00F576C3">
        <w:rPr>
          <w:rFonts w:asciiTheme="minorHAnsi" w:hAnsiTheme="minorHAnsi"/>
          <w:b/>
        </w:rPr>
        <w:t xml:space="preserve"> </w:t>
      </w:r>
      <w:r w:rsidR="00402640">
        <w:rPr>
          <w:rFonts w:asciiTheme="minorHAnsi" w:hAnsiTheme="minorHAnsi"/>
          <w:b/>
        </w:rPr>
        <w:t>C</w:t>
      </w:r>
      <w:r w:rsidR="00F576C3">
        <w:rPr>
          <w:rFonts w:asciiTheme="minorHAnsi" w:hAnsiTheme="minorHAnsi"/>
        </w:rPr>
        <w:t>.</w:t>
      </w:r>
    </w:p>
    <w:p w14:paraId="2999AF6E" w14:textId="77777777" w:rsidR="002D55F2" w:rsidRPr="00525EB4" w:rsidRDefault="002D55F2" w:rsidP="006D6CBB">
      <w:pPr>
        <w:rPr>
          <w:rFonts w:asciiTheme="minorHAnsi" w:hAnsiTheme="minorHAnsi"/>
          <w:sz w:val="22"/>
        </w:rPr>
      </w:pPr>
    </w:p>
    <w:p w14:paraId="07EBE1D6" w14:textId="77777777" w:rsidR="006D6CBB" w:rsidRDefault="00556DAF" w:rsidP="006D6CBB">
      <w:pPr>
        <w:pStyle w:val="Heading3"/>
        <w:numPr>
          <w:ilvl w:val="0"/>
          <w:numId w:val="0"/>
        </w:numPr>
        <w:ind w:left="900" w:hanging="810"/>
        <w:rPr>
          <w:rFonts w:asciiTheme="minorHAnsi" w:hAnsiTheme="minorHAnsi"/>
          <w:sz w:val="24"/>
          <w:szCs w:val="24"/>
        </w:rPr>
      </w:pPr>
      <w:bookmarkStart w:id="18" w:name="_Toc193983796"/>
      <w:r>
        <w:rPr>
          <w:rFonts w:asciiTheme="minorHAnsi" w:hAnsiTheme="minorHAnsi"/>
          <w:sz w:val="24"/>
          <w:szCs w:val="24"/>
        </w:rPr>
        <w:t>Field Measurements</w:t>
      </w:r>
      <w:bookmarkEnd w:id="18"/>
    </w:p>
    <w:p w14:paraId="7F437E2B" w14:textId="77777777" w:rsidR="00573E3C" w:rsidRPr="00525EB4" w:rsidRDefault="00573E3C" w:rsidP="00573E3C">
      <w:pPr>
        <w:rPr>
          <w:sz w:val="22"/>
        </w:rPr>
      </w:pPr>
    </w:p>
    <w:p w14:paraId="5B4C36FF" w14:textId="77777777" w:rsidR="00573E3C" w:rsidRPr="00A76F9B" w:rsidRDefault="00573E3C" w:rsidP="00573E3C">
      <w:pPr>
        <w:ind w:left="990" w:hanging="270"/>
        <w:rPr>
          <w:rFonts w:asciiTheme="minorHAnsi" w:hAnsiTheme="minorHAnsi"/>
          <w:u w:val="single"/>
        </w:rPr>
      </w:pPr>
      <w:r w:rsidRPr="00A76F9B">
        <w:rPr>
          <w:rFonts w:asciiTheme="minorHAnsi" w:hAnsiTheme="minorHAnsi"/>
          <w:u w:val="single"/>
        </w:rPr>
        <w:t>Supply List:</w:t>
      </w:r>
    </w:p>
    <w:p w14:paraId="15E6CCC0" w14:textId="224268CD" w:rsidR="00573E3C" w:rsidRPr="00A76F9B" w:rsidRDefault="00573E3C" w:rsidP="00776A1D">
      <w:pPr>
        <w:pStyle w:val="ListParagraph"/>
        <w:numPr>
          <w:ilvl w:val="0"/>
          <w:numId w:val="4"/>
        </w:numPr>
        <w:ind w:left="990" w:hanging="270"/>
        <w:rPr>
          <w:sz w:val="24"/>
        </w:rPr>
      </w:pPr>
      <w:r w:rsidRPr="00A76F9B">
        <w:rPr>
          <w:sz w:val="24"/>
        </w:rPr>
        <w:t>YSI meter, inspected and calibrated</w:t>
      </w:r>
    </w:p>
    <w:p w14:paraId="52499BBE" w14:textId="77777777" w:rsidR="00573E3C" w:rsidRPr="00A76F9B" w:rsidRDefault="00573E3C" w:rsidP="00776A1D">
      <w:pPr>
        <w:pStyle w:val="ListParagraph"/>
        <w:numPr>
          <w:ilvl w:val="0"/>
          <w:numId w:val="4"/>
        </w:numPr>
        <w:ind w:left="990" w:hanging="270"/>
        <w:rPr>
          <w:sz w:val="24"/>
        </w:rPr>
      </w:pPr>
      <w:r w:rsidRPr="00A76F9B">
        <w:rPr>
          <w:sz w:val="24"/>
        </w:rPr>
        <w:t>DI water</w:t>
      </w:r>
    </w:p>
    <w:p w14:paraId="6CE8B87D" w14:textId="77777777" w:rsidR="00573E3C" w:rsidRPr="00A76F9B" w:rsidRDefault="00573E3C" w:rsidP="00776A1D">
      <w:pPr>
        <w:pStyle w:val="ListParagraph"/>
        <w:numPr>
          <w:ilvl w:val="0"/>
          <w:numId w:val="4"/>
        </w:numPr>
        <w:ind w:left="990" w:hanging="270"/>
        <w:rPr>
          <w:sz w:val="24"/>
        </w:rPr>
      </w:pPr>
      <w:proofErr w:type="spellStart"/>
      <w:r w:rsidRPr="00A76F9B">
        <w:rPr>
          <w:sz w:val="24"/>
        </w:rPr>
        <w:t>KimWipes</w:t>
      </w:r>
      <w:proofErr w:type="spellEnd"/>
    </w:p>
    <w:p w14:paraId="36FA85E7" w14:textId="77777777" w:rsidR="00A76F9B" w:rsidRPr="00A76F9B" w:rsidRDefault="00573E3C" w:rsidP="00776A1D">
      <w:pPr>
        <w:pStyle w:val="ListParagraph"/>
        <w:numPr>
          <w:ilvl w:val="0"/>
          <w:numId w:val="4"/>
        </w:numPr>
        <w:ind w:left="990" w:hanging="270"/>
        <w:rPr>
          <w:sz w:val="24"/>
        </w:rPr>
      </w:pPr>
      <w:r w:rsidRPr="00A76F9B">
        <w:rPr>
          <w:sz w:val="24"/>
        </w:rPr>
        <w:t>Tap water</w:t>
      </w:r>
      <w:r w:rsidR="00A76F9B" w:rsidRPr="00A76F9B">
        <w:rPr>
          <w:sz w:val="24"/>
        </w:rPr>
        <w:t xml:space="preserve"> </w:t>
      </w:r>
    </w:p>
    <w:p w14:paraId="43EFB760" w14:textId="77777777" w:rsidR="006D6CBB" w:rsidRDefault="00A76F9B" w:rsidP="00776A1D">
      <w:pPr>
        <w:pStyle w:val="ListParagraph"/>
        <w:numPr>
          <w:ilvl w:val="0"/>
          <w:numId w:val="4"/>
        </w:numPr>
        <w:ind w:left="990" w:hanging="270"/>
        <w:rPr>
          <w:sz w:val="24"/>
        </w:rPr>
      </w:pPr>
      <w:r w:rsidRPr="00A76F9B">
        <w:rPr>
          <w:sz w:val="24"/>
        </w:rPr>
        <w:lastRenderedPageBreak/>
        <w:t>Calibration standards and spare DO membrane kit (conveniently available, not necessary to bring streamside)</w:t>
      </w:r>
    </w:p>
    <w:p w14:paraId="5E5AAA27" w14:textId="7AB59F65" w:rsidR="00A4061F" w:rsidRDefault="00A4061F" w:rsidP="00776A1D">
      <w:pPr>
        <w:pStyle w:val="ListParagraph"/>
        <w:numPr>
          <w:ilvl w:val="0"/>
          <w:numId w:val="4"/>
        </w:numPr>
        <w:ind w:left="990" w:hanging="270"/>
        <w:rPr>
          <w:sz w:val="24"/>
        </w:rPr>
      </w:pPr>
      <w:r>
        <w:rPr>
          <w:sz w:val="24"/>
        </w:rPr>
        <w:t>Site Visit Form</w:t>
      </w:r>
      <w:r w:rsidR="00AA0153">
        <w:rPr>
          <w:sz w:val="24"/>
        </w:rPr>
        <w:t xml:space="preserve"> </w:t>
      </w:r>
      <w:r w:rsidR="00AA0153" w:rsidRPr="003562AD">
        <w:rPr>
          <w:b/>
          <w:sz w:val="24"/>
          <w:szCs w:val="24"/>
        </w:rPr>
        <w:t>(</w:t>
      </w:r>
      <w:r w:rsidR="00DD16FB">
        <w:rPr>
          <w:b/>
          <w:sz w:val="24"/>
          <w:szCs w:val="24"/>
        </w:rPr>
        <w:t xml:space="preserve">example, </w:t>
      </w:r>
      <w:r w:rsidR="00AA0153" w:rsidRPr="003562AD">
        <w:rPr>
          <w:b/>
          <w:sz w:val="24"/>
          <w:szCs w:val="24"/>
        </w:rPr>
        <w:t xml:space="preserve">Attachment </w:t>
      </w:r>
      <w:r w:rsidR="00AA0153">
        <w:rPr>
          <w:b/>
          <w:sz w:val="24"/>
          <w:szCs w:val="24"/>
        </w:rPr>
        <w:t>A</w:t>
      </w:r>
      <w:r w:rsidR="00AA0153" w:rsidRPr="003562AD">
        <w:rPr>
          <w:b/>
          <w:sz w:val="24"/>
          <w:szCs w:val="24"/>
        </w:rPr>
        <w:t>)</w:t>
      </w:r>
    </w:p>
    <w:p w14:paraId="573E708F" w14:textId="77777777" w:rsidR="00A4061F" w:rsidRPr="00A4061F" w:rsidRDefault="00A4061F" w:rsidP="00A4061F">
      <w:pPr>
        <w:pStyle w:val="ListParagraph"/>
        <w:ind w:left="990"/>
        <w:rPr>
          <w:sz w:val="24"/>
        </w:rPr>
      </w:pPr>
    </w:p>
    <w:p w14:paraId="1171085A" w14:textId="77777777" w:rsidR="007A4434" w:rsidRPr="00FB374E" w:rsidRDefault="007C4E6D" w:rsidP="00776A1D">
      <w:pPr>
        <w:pStyle w:val="ListParagraph"/>
        <w:numPr>
          <w:ilvl w:val="0"/>
          <w:numId w:val="3"/>
        </w:numPr>
        <w:rPr>
          <w:sz w:val="24"/>
          <w:szCs w:val="24"/>
        </w:rPr>
      </w:pPr>
      <w:r w:rsidRPr="00FB374E">
        <w:rPr>
          <w:sz w:val="24"/>
          <w:szCs w:val="24"/>
        </w:rPr>
        <w:t>On a</w:t>
      </w:r>
      <w:r w:rsidR="007A4434" w:rsidRPr="00FB374E">
        <w:rPr>
          <w:sz w:val="24"/>
          <w:szCs w:val="24"/>
        </w:rPr>
        <w:t xml:space="preserve"> properly inspected and calibrated meter, install probe sensor guard in place of the calibration/transport cup.  If possible, retain water in transport cup.</w:t>
      </w:r>
    </w:p>
    <w:p w14:paraId="7B571F5B" w14:textId="5395FA66" w:rsidR="007A4434" w:rsidRPr="00FB374E" w:rsidRDefault="007A4434" w:rsidP="00FB374E">
      <w:pPr>
        <w:pStyle w:val="ListParagraph"/>
        <w:numPr>
          <w:ilvl w:val="0"/>
          <w:numId w:val="3"/>
        </w:numPr>
        <w:rPr>
          <w:sz w:val="24"/>
          <w:szCs w:val="24"/>
        </w:rPr>
      </w:pPr>
      <w:r w:rsidRPr="00FB374E">
        <w:rPr>
          <w:sz w:val="24"/>
          <w:szCs w:val="24"/>
        </w:rPr>
        <w:t>Turn on the meter</w:t>
      </w:r>
      <w:r w:rsidR="00FB374E" w:rsidRPr="00FB374E">
        <w:rPr>
          <w:sz w:val="24"/>
          <w:szCs w:val="24"/>
        </w:rPr>
        <w:t xml:space="preserve"> by </w:t>
      </w:r>
      <w:r w:rsidRPr="00FB374E">
        <w:rPr>
          <w:sz w:val="24"/>
          <w:szCs w:val="24"/>
        </w:rPr>
        <w:t>press</w:t>
      </w:r>
      <w:r w:rsidR="00FB374E">
        <w:rPr>
          <w:sz w:val="24"/>
          <w:szCs w:val="24"/>
        </w:rPr>
        <w:t>ing</w:t>
      </w:r>
      <w:r w:rsidRPr="00FB374E">
        <w:rPr>
          <w:sz w:val="24"/>
          <w:szCs w:val="24"/>
        </w:rPr>
        <w:t xml:space="preserve"> the green power button</w:t>
      </w:r>
      <w:r w:rsidR="00FB374E">
        <w:rPr>
          <w:sz w:val="24"/>
          <w:szCs w:val="24"/>
        </w:rPr>
        <w:t xml:space="preserve"> and allow it to cycle on.</w:t>
      </w:r>
    </w:p>
    <w:p w14:paraId="2E805548" w14:textId="2689555B" w:rsidR="007A4434" w:rsidRPr="00FB374E" w:rsidRDefault="009B39D2" w:rsidP="009B39D2">
      <w:pPr>
        <w:pStyle w:val="ListParagraph"/>
        <w:numPr>
          <w:ilvl w:val="0"/>
          <w:numId w:val="3"/>
        </w:numPr>
        <w:rPr>
          <w:sz w:val="24"/>
          <w:szCs w:val="24"/>
        </w:rPr>
      </w:pPr>
      <w:r w:rsidRPr="00FB374E">
        <w:rPr>
          <w:sz w:val="24"/>
          <w:szCs w:val="24"/>
        </w:rPr>
        <w:t>Wade with the meter into the water just below the location where field measurements will be collected.</w:t>
      </w:r>
      <w:r w:rsidR="00C63CBA" w:rsidRPr="00FB374E">
        <w:rPr>
          <w:sz w:val="24"/>
          <w:szCs w:val="24"/>
        </w:rPr>
        <w:t xml:space="preserve"> </w:t>
      </w:r>
      <w:r w:rsidRPr="00FB374E">
        <w:rPr>
          <w:sz w:val="24"/>
          <w:szCs w:val="24"/>
        </w:rPr>
        <w:t xml:space="preserve"> This location should be in a well-mixed portion of the channel where the water is steadily flowing</w:t>
      </w:r>
      <w:r w:rsidR="00C63CBA" w:rsidRPr="00FB374E">
        <w:rPr>
          <w:sz w:val="24"/>
          <w:szCs w:val="24"/>
        </w:rPr>
        <w:t>, and deep enough such that the sensors can be entirely submerged in water</w:t>
      </w:r>
      <w:r w:rsidRPr="00FB374E">
        <w:rPr>
          <w:sz w:val="24"/>
          <w:szCs w:val="24"/>
        </w:rPr>
        <w:t xml:space="preserve">.  Avoid stagnant water and eddies, and areas that are excessively turbulent. </w:t>
      </w:r>
    </w:p>
    <w:p w14:paraId="0C5486DF" w14:textId="77777777" w:rsidR="007A4434" w:rsidRPr="00FB374E" w:rsidRDefault="007A4434" w:rsidP="00776A1D">
      <w:pPr>
        <w:pStyle w:val="ListParagraph"/>
        <w:numPr>
          <w:ilvl w:val="0"/>
          <w:numId w:val="3"/>
        </w:numPr>
        <w:rPr>
          <w:sz w:val="24"/>
          <w:szCs w:val="24"/>
        </w:rPr>
      </w:pPr>
      <w:r w:rsidRPr="00FB374E">
        <w:rPr>
          <w:sz w:val="24"/>
          <w:szCs w:val="24"/>
        </w:rPr>
        <w:t>Stand in place or return to the bank with the display unit, leaving the probes instream.</w:t>
      </w:r>
    </w:p>
    <w:p w14:paraId="21C6D914" w14:textId="52E65BF9" w:rsidR="007A4434" w:rsidRPr="00FB374E" w:rsidRDefault="007C4E6D" w:rsidP="00776A1D">
      <w:pPr>
        <w:pStyle w:val="ListParagraph"/>
        <w:numPr>
          <w:ilvl w:val="0"/>
          <w:numId w:val="3"/>
        </w:numPr>
        <w:rPr>
          <w:sz w:val="24"/>
          <w:szCs w:val="24"/>
        </w:rPr>
      </w:pPr>
      <w:r w:rsidRPr="00FB374E">
        <w:rPr>
          <w:sz w:val="24"/>
          <w:szCs w:val="24"/>
        </w:rPr>
        <w:t>When the readings have</w:t>
      </w:r>
      <w:r w:rsidR="007A4434" w:rsidRPr="00FB374E">
        <w:rPr>
          <w:sz w:val="24"/>
          <w:szCs w:val="24"/>
        </w:rPr>
        <w:t xml:space="preserve"> stabilize</w:t>
      </w:r>
      <w:r w:rsidRPr="00FB374E">
        <w:rPr>
          <w:sz w:val="24"/>
          <w:szCs w:val="24"/>
        </w:rPr>
        <w:t>d</w:t>
      </w:r>
      <w:r w:rsidR="007A4434" w:rsidRPr="00FB374E">
        <w:rPr>
          <w:sz w:val="24"/>
          <w:szCs w:val="24"/>
        </w:rPr>
        <w:t xml:space="preserve">, record </w:t>
      </w:r>
      <w:r w:rsidR="009B39D2" w:rsidRPr="00FB374E">
        <w:rPr>
          <w:sz w:val="24"/>
          <w:szCs w:val="24"/>
        </w:rPr>
        <w:t xml:space="preserve">all those indicated </w:t>
      </w:r>
      <w:r w:rsidR="007A4434" w:rsidRPr="00FB374E">
        <w:rPr>
          <w:sz w:val="24"/>
          <w:szCs w:val="24"/>
        </w:rPr>
        <w:t>on the Site Visit Form.</w:t>
      </w:r>
    </w:p>
    <w:p w14:paraId="6482935A" w14:textId="77777777" w:rsidR="003562AD" w:rsidRPr="00FB374E" w:rsidRDefault="007A4434" w:rsidP="00776A1D">
      <w:pPr>
        <w:pStyle w:val="ListParagraph"/>
        <w:numPr>
          <w:ilvl w:val="0"/>
          <w:numId w:val="3"/>
        </w:numPr>
        <w:rPr>
          <w:sz w:val="24"/>
          <w:szCs w:val="24"/>
        </w:rPr>
      </w:pPr>
      <w:r w:rsidRPr="00FB374E">
        <w:rPr>
          <w:sz w:val="24"/>
          <w:szCs w:val="24"/>
        </w:rPr>
        <w:t xml:space="preserve">Turn off meter, </w:t>
      </w:r>
      <w:r w:rsidR="001A2D40" w:rsidRPr="00FB374E">
        <w:rPr>
          <w:sz w:val="24"/>
          <w:szCs w:val="24"/>
        </w:rPr>
        <w:t xml:space="preserve">remove probe from the stream, </w:t>
      </w:r>
      <w:r w:rsidRPr="00FB374E">
        <w:rPr>
          <w:sz w:val="24"/>
          <w:szCs w:val="24"/>
        </w:rPr>
        <w:t>and remove sensor guard.  Inspect probes</w:t>
      </w:r>
      <w:r w:rsidR="003562AD" w:rsidRPr="00FB374E">
        <w:rPr>
          <w:sz w:val="24"/>
          <w:szCs w:val="24"/>
        </w:rPr>
        <w:t xml:space="preserve"> for grit or debris, and carefully rinse</w:t>
      </w:r>
      <w:r w:rsidRPr="00FB374E">
        <w:rPr>
          <w:sz w:val="24"/>
          <w:szCs w:val="24"/>
        </w:rPr>
        <w:t xml:space="preserve"> with DI water, if necessary</w:t>
      </w:r>
      <w:r w:rsidR="003562AD" w:rsidRPr="00FB374E">
        <w:rPr>
          <w:sz w:val="24"/>
          <w:szCs w:val="24"/>
        </w:rPr>
        <w:t>.</w:t>
      </w:r>
    </w:p>
    <w:p w14:paraId="005BE1A7" w14:textId="77777777" w:rsidR="007A4434" w:rsidRPr="00FB374E" w:rsidRDefault="007A4434" w:rsidP="00776A1D">
      <w:pPr>
        <w:pStyle w:val="ListParagraph"/>
        <w:numPr>
          <w:ilvl w:val="0"/>
          <w:numId w:val="3"/>
        </w:numPr>
        <w:rPr>
          <w:sz w:val="24"/>
          <w:szCs w:val="24"/>
        </w:rPr>
      </w:pPr>
      <w:r w:rsidRPr="00FB374E">
        <w:rPr>
          <w:sz w:val="24"/>
          <w:szCs w:val="24"/>
        </w:rPr>
        <w:t>Replace transport cup with about 1/8 inch of tap or stream water (</w:t>
      </w:r>
      <w:r w:rsidRPr="00FB374E">
        <w:rPr>
          <w:b/>
          <w:sz w:val="24"/>
          <w:szCs w:val="24"/>
        </w:rPr>
        <w:t>NOT DI water)</w:t>
      </w:r>
      <w:r w:rsidRPr="00FB374E">
        <w:rPr>
          <w:sz w:val="24"/>
          <w:szCs w:val="24"/>
        </w:rPr>
        <w:t xml:space="preserve"> in</w:t>
      </w:r>
      <w:r w:rsidR="007C4E6D" w:rsidRPr="00FB374E">
        <w:rPr>
          <w:sz w:val="24"/>
          <w:szCs w:val="24"/>
        </w:rPr>
        <w:t xml:space="preserve"> the calibration/transport cup</w:t>
      </w:r>
      <w:r w:rsidR="001A2D40" w:rsidRPr="00FB374E">
        <w:rPr>
          <w:sz w:val="24"/>
          <w:szCs w:val="24"/>
        </w:rPr>
        <w:t xml:space="preserve"> on the probe</w:t>
      </w:r>
      <w:r w:rsidR="007C4E6D" w:rsidRPr="00FB374E">
        <w:rPr>
          <w:sz w:val="24"/>
          <w:szCs w:val="24"/>
        </w:rPr>
        <w:t>.</w:t>
      </w:r>
    </w:p>
    <w:p w14:paraId="5FEC841B" w14:textId="216EF76B" w:rsidR="005E2676" w:rsidRPr="00FB374E" w:rsidRDefault="007C4E6D" w:rsidP="00776A1D">
      <w:pPr>
        <w:pStyle w:val="ListParagraph"/>
        <w:numPr>
          <w:ilvl w:val="0"/>
          <w:numId w:val="3"/>
        </w:numPr>
        <w:rPr>
          <w:sz w:val="24"/>
          <w:szCs w:val="24"/>
        </w:rPr>
      </w:pPr>
      <w:r w:rsidRPr="00FB374E">
        <w:rPr>
          <w:sz w:val="24"/>
          <w:szCs w:val="24"/>
        </w:rPr>
        <w:t xml:space="preserve">Return all parts </w:t>
      </w:r>
      <w:r w:rsidR="007A4434" w:rsidRPr="00FB374E">
        <w:rPr>
          <w:sz w:val="24"/>
          <w:szCs w:val="24"/>
        </w:rPr>
        <w:t>to carrying case.</w:t>
      </w:r>
      <w:r w:rsidRPr="00FB374E">
        <w:rPr>
          <w:sz w:val="24"/>
          <w:szCs w:val="24"/>
        </w:rPr>
        <w:t xml:space="preserve">  </w:t>
      </w:r>
      <w:r w:rsidRPr="00FB374E">
        <w:rPr>
          <w:b/>
          <w:sz w:val="24"/>
          <w:szCs w:val="24"/>
          <w:u w:val="single"/>
        </w:rPr>
        <w:t>Do not</w:t>
      </w:r>
      <w:r w:rsidRPr="00FB374E">
        <w:rPr>
          <w:sz w:val="24"/>
          <w:szCs w:val="24"/>
        </w:rPr>
        <w:t xml:space="preserve"> disconnect probe cord until end-of-day drift checks are complete.</w:t>
      </w:r>
      <w:r w:rsidR="00F75B5D">
        <w:rPr>
          <w:sz w:val="24"/>
          <w:szCs w:val="24"/>
        </w:rPr>
        <w:t xml:space="preserve">  The drift check procedure varies with meter </w:t>
      </w:r>
      <w:proofErr w:type="gramStart"/>
      <w:r w:rsidR="00F75B5D">
        <w:rPr>
          <w:sz w:val="24"/>
          <w:szCs w:val="24"/>
        </w:rPr>
        <w:t>model, and</w:t>
      </w:r>
      <w:proofErr w:type="gramEnd"/>
      <w:r w:rsidR="00F75B5D">
        <w:rPr>
          <w:sz w:val="24"/>
          <w:szCs w:val="24"/>
        </w:rPr>
        <w:t xml:space="preserve"> is described in the calibration log kept with the individual meters.</w:t>
      </w:r>
    </w:p>
    <w:p w14:paraId="0F94E1BF" w14:textId="77777777" w:rsidR="000009DA" w:rsidRPr="00FB374E" w:rsidRDefault="000009DA">
      <w:pPr>
        <w:spacing w:after="200" w:line="276" w:lineRule="auto"/>
        <w:rPr>
          <w:rFonts w:asciiTheme="minorHAnsi" w:hAnsiTheme="minorHAnsi"/>
          <w:b/>
          <w:color w:val="auto"/>
        </w:rPr>
      </w:pPr>
      <w:r w:rsidRPr="00FB374E">
        <w:rPr>
          <w:rFonts w:asciiTheme="minorHAnsi" w:hAnsiTheme="minorHAnsi"/>
        </w:rPr>
        <w:br w:type="page"/>
      </w:r>
    </w:p>
    <w:p w14:paraId="5DA50765" w14:textId="415FD2C1" w:rsidR="003562AD" w:rsidRDefault="005E2676" w:rsidP="005E2676">
      <w:pPr>
        <w:pStyle w:val="Heading2"/>
        <w:numPr>
          <w:ilvl w:val="0"/>
          <w:numId w:val="0"/>
        </w:numPr>
        <w:ind w:firstLine="90"/>
        <w:rPr>
          <w:rFonts w:asciiTheme="minorHAnsi" w:hAnsiTheme="minorHAnsi"/>
        </w:rPr>
      </w:pPr>
      <w:bookmarkStart w:id="19" w:name="_Toc193983797"/>
      <w:proofErr w:type="gramStart"/>
      <w:r>
        <w:rPr>
          <w:rFonts w:asciiTheme="minorHAnsi" w:hAnsiTheme="minorHAnsi"/>
        </w:rPr>
        <w:lastRenderedPageBreak/>
        <w:t>2.</w:t>
      </w:r>
      <w:r w:rsidR="000104F1">
        <w:rPr>
          <w:rFonts w:asciiTheme="minorHAnsi" w:hAnsiTheme="minorHAnsi"/>
        </w:rPr>
        <w:t xml:space="preserve">3  </w:t>
      </w:r>
      <w:r w:rsidR="003562AD">
        <w:rPr>
          <w:rFonts w:asciiTheme="minorHAnsi" w:hAnsiTheme="minorHAnsi"/>
        </w:rPr>
        <w:t>Grab</w:t>
      </w:r>
      <w:proofErr w:type="gramEnd"/>
      <w:r w:rsidR="003562AD">
        <w:rPr>
          <w:rFonts w:asciiTheme="minorHAnsi" w:hAnsiTheme="minorHAnsi"/>
        </w:rPr>
        <w:t xml:space="preserve"> Sample Collection</w:t>
      </w:r>
      <w:bookmarkEnd w:id="19"/>
    </w:p>
    <w:p w14:paraId="1F199193" w14:textId="77777777" w:rsidR="003562AD" w:rsidRDefault="003562AD" w:rsidP="003562AD">
      <w:pPr>
        <w:pStyle w:val="NoSpacing"/>
        <w:rPr>
          <w:rFonts w:asciiTheme="minorHAnsi" w:hAnsiTheme="minorHAnsi"/>
          <w:sz w:val="24"/>
          <w:szCs w:val="24"/>
        </w:rPr>
      </w:pPr>
    </w:p>
    <w:p w14:paraId="32F26CC0" w14:textId="02C74FE0" w:rsidR="003562AD" w:rsidRDefault="008C7786" w:rsidP="003562AD">
      <w:pPr>
        <w:pStyle w:val="NoSpacing"/>
        <w:rPr>
          <w:rFonts w:asciiTheme="minorHAnsi" w:hAnsiTheme="minorHAnsi"/>
          <w:sz w:val="24"/>
          <w:szCs w:val="24"/>
        </w:rPr>
      </w:pPr>
      <w:r>
        <w:rPr>
          <w:rFonts w:asciiTheme="minorHAnsi" w:hAnsiTheme="minorHAnsi"/>
          <w:sz w:val="24"/>
          <w:szCs w:val="24"/>
        </w:rPr>
        <w:t>Water samples to be collected are project-specific, but might include</w:t>
      </w:r>
      <w:r w:rsidR="003562AD" w:rsidRPr="003562AD">
        <w:rPr>
          <w:rFonts w:asciiTheme="minorHAnsi" w:hAnsiTheme="minorHAnsi"/>
          <w:sz w:val="24"/>
          <w:szCs w:val="24"/>
        </w:rPr>
        <w:t xml:space="preserve"> </w:t>
      </w:r>
      <w:r>
        <w:rPr>
          <w:rFonts w:asciiTheme="minorHAnsi" w:hAnsiTheme="minorHAnsi"/>
          <w:sz w:val="24"/>
          <w:szCs w:val="24"/>
        </w:rPr>
        <w:t xml:space="preserve">total suspended solids (TSS), </w:t>
      </w:r>
      <w:r w:rsidR="003562AD" w:rsidRPr="003562AD">
        <w:rPr>
          <w:rFonts w:asciiTheme="minorHAnsi" w:hAnsiTheme="minorHAnsi"/>
          <w:sz w:val="24"/>
          <w:szCs w:val="24"/>
        </w:rPr>
        <w:t>nutrients (total persulfate nitrogen, nitrate-nitrite as nitrogen, total phosphorus</w:t>
      </w:r>
      <w:r>
        <w:rPr>
          <w:rFonts w:asciiTheme="minorHAnsi" w:hAnsiTheme="minorHAnsi"/>
          <w:sz w:val="24"/>
          <w:szCs w:val="24"/>
        </w:rPr>
        <w:t>,</w:t>
      </w:r>
      <w:r w:rsidR="00A562E6">
        <w:rPr>
          <w:rFonts w:asciiTheme="minorHAnsi" w:hAnsiTheme="minorHAnsi"/>
          <w:sz w:val="24"/>
          <w:szCs w:val="24"/>
        </w:rPr>
        <w:t xml:space="preserve"> orthophosphate,</w:t>
      </w:r>
      <w:r w:rsidR="006B676D">
        <w:rPr>
          <w:rFonts w:asciiTheme="minorHAnsi" w:hAnsiTheme="minorHAnsi"/>
          <w:sz w:val="24"/>
          <w:szCs w:val="24"/>
        </w:rPr>
        <w:t xml:space="preserve"> and</w:t>
      </w:r>
      <w:r>
        <w:rPr>
          <w:rFonts w:asciiTheme="minorHAnsi" w:hAnsiTheme="minorHAnsi"/>
          <w:sz w:val="24"/>
          <w:szCs w:val="24"/>
        </w:rPr>
        <w:t xml:space="preserve"> ammonia</w:t>
      </w:r>
      <w:r w:rsidR="003562AD" w:rsidRPr="003562AD">
        <w:rPr>
          <w:rFonts w:asciiTheme="minorHAnsi" w:hAnsiTheme="minorHAnsi"/>
          <w:sz w:val="24"/>
          <w:szCs w:val="24"/>
        </w:rPr>
        <w:t>)</w:t>
      </w:r>
      <w:r>
        <w:rPr>
          <w:rFonts w:asciiTheme="minorHAnsi" w:hAnsiTheme="minorHAnsi"/>
          <w:sz w:val="24"/>
          <w:szCs w:val="24"/>
        </w:rPr>
        <w:t>, and</w:t>
      </w:r>
      <w:r w:rsidR="00B548A7">
        <w:rPr>
          <w:rFonts w:asciiTheme="minorHAnsi" w:hAnsiTheme="minorHAnsi"/>
          <w:sz w:val="24"/>
          <w:szCs w:val="24"/>
        </w:rPr>
        <w:t>/or</w:t>
      </w:r>
      <w:r>
        <w:rPr>
          <w:rFonts w:asciiTheme="minorHAnsi" w:hAnsiTheme="minorHAnsi"/>
          <w:sz w:val="24"/>
          <w:szCs w:val="24"/>
        </w:rPr>
        <w:t xml:space="preserve"> </w:t>
      </w:r>
      <w:r w:rsidRPr="008C7786">
        <w:rPr>
          <w:rFonts w:asciiTheme="minorHAnsi" w:hAnsiTheme="minorHAnsi"/>
          <w:i/>
          <w:sz w:val="24"/>
          <w:szCs w:val="24"/>
        </w:rPr>
        <w:t>E. coli</w:t>
      </w:r>
      <w:r>
        <w:rPr>
          <w:rFonts w:asciiTheme="minorHAnsi" w:hAnsiTheme="minorHAnsi"/>
          <w:sz w:val="24"/>
          <w:szCs w:val="24"/>
        </w:rPr>
        <w:t xml:space="preserve"> bacteria.  S</w:t>
      </w:r>
      <w:r w:rsidR="003562AD" w:rsidRPr="003562AD">
        <w:rPr>
          <w:rFonts w:asciiTheme="minorHAnsi" w:hAnsiTheme="minorHAnsi"/>
          <w:sz w:val="24"/>
          <w:szCs w:val="24"/>
        </w:rPr>
        <w:t>ample bottles and preservatives are</w:t>
      </w:r>
      <w:r>
        <w:rPr>
          <w:rFonts w:asciiTheme="minorHAnsi" w:hAnsiTheme="minorHAnsi"/>
          <w:sz w:val="24"/>
          <w:szCs w:val="24"/>
        </w:rPr>
        <w:t xml:space="preserve"> also project-specific and are typically</w:t>
      </w:r>
      <w:r w:rsidR="003562AD" w:rsidRPr="003562AD">
        <w:rPr>
          <w:rFonts w:asciiTheme="minorHAnsi" w:hAnsiTheme="minorHAnsi"/>
          <w:sz w:val="24"/>
          <w:szCs w:val="24"/>
        </w:rPr>
        <w:t xml:space="preserve"> provided by </w:t>
      </w:r>
      <w:r>
        <w:rPr>
          <w:rFonts w:asciiTheme="minorHAnsi" w:hAnsiTheme="minorHAnsi"/>
          <w:sz w:val="24"/>
          <w:szCs w:val="24"/>
        </w:rPr>
        <w:t>the lab(s) contracted for</w:t>
      </w:r>
      <w:r w:rsidR="003562AD" w:rsidRPr="003562AD">
        <w:rPr>
          <w:rFonts w:asciiTheme="minorHAnsi" w:hAnsiTheme="minorHAnsi"/>
          <w:sz w:val="24"/>
          <w:szCs w:val="24"/>
        </w:rPr>
        <w:t xml:space="preserve"> analytical services.  </w:t>
      </w:r>
      <w:r>
        <w:rPr>
          <w:rFonts w:asciiTheme="minorHAnsi" w:hAnsiTheme="minorHAnsi"/>
          <w:sz w:val="24"/>
          <w:szCs w:val="24"/>
        </w:rPr>
        <w:t>The parameters and the associated</w:t>
      </w:r>
      <w:r w:rsidR="003562AD" w:rsidRPr="003562AD">
        <w:rPr>
          <w:rFonts w:asciiTheme="minorHAnsi" w:hAnsiTheme="minorHAnsi"/>
          <w:sz w:val="24"/>
          <w:szCs w:val="24"/>
        </w:rPr>
        <w:t xml:space="preserve"> analysis methods, reporting limits, hold times, and </w:t>
      </w:r>
      <w:r>
        <w:rPr>
          <w:rFonts w:asciiTheme="minorHAnsi" w:hAnsiTheme="minorHAnsi"/>
          <w:sz w:val="24"/>
          <w:szCs w:val="24"/>
        </w:rPr>
        <w:t xml:space="preserve">required </w:t>
      </w:r>
      <w:r w:rsidR="003562AD" w:rsidRPr="003562AD">
        <w:rPr>
          <w:rFonts w:asciiTheme="minorHAnsi" w:hAnsiTheme="minorHAnsi"/>
          <w:sz w:val="24"/>
          <w:szCs w:val="24"/>
        </w:rPr>
        <w:t xml:space="preserve">preservatives </w:t>
      </w:r>
      <w:r>
        <w:rPr>
          <w:rFonts w:asciiTheme="minorHAnsi" w:hAnsiTheme="minorHAnsi"/>
          <w:sz w:val="24"/>
          <w:szCs w:val="24"/>
        </w:rPr>
        <w:t>will be summarized in the project’s guidance documents (Quality Assurance Project Plan or Sampling Analysis Plan).</w:t>
      </w:r>
    </w:p>
    <w:p w14:paraId="1942CC02" w14:textId="77777777" w:rsidR="003562AD" w:rsidRDefault="003562AD" w:rsidP="003562AD">
      <w:pPr>
        <w:pStyle w:val="NoSpacing"/>
        <w:rPr>
          <w:rFonts w:asciiTheme="minorHAnsi" w:hAnsiTheme="minorHAnsi"/>
          <w:sz w:val="24"/>
          <w:szCs w:val="24"/>
        </w:rPr>
      </w:pPr>
    </w:p>
    <w:p w14:paraId="32991C6E" w14:textId="77777777" w:rsidR="008C7786" w:rsidRDefault="008C7786" w:rsidP="008C7786">
      <w:pPr>
        <w:pStyle w:val="Heading3"/>
        <w:numPr>
          <w:ilvl w:val="0"/>
          <w:numId w:val="0"/>
        </w:numPr>
        <w:ind w:left="900" w:hanging="810"/>
        <w:rPr>
          <w:rFonts w:asciiTheme="minorHAnsi" w:hAnsiTheme="minorHAnsi"/>
          <w:sz w:val="24"/>
          <w:szCs w:val="24"/>
        </w:rPr>
      </w:pPr>
      <w:bookmarkStart w:id="20" w:name="_Toc193983798"/>
      <w:r>
        <w:rPr>
          <w:rFonts w:asciiTheme="minorHAnsi" w:hAnsiTheme="minorHAnsi"/>
          <w:sz w:val="24"/>
          <w:szCs w:val="24"/>
        </w:rPr>
        <w:t>Sample Labeling</w:t>
      </w:r>
      <w:bookmarkEnd w:id="20"/>
    </w:p>
    <w:p w14:paraId="36E4682D" w14:textId="77777777" w:rsidR="008C7786" w:rsidRDefault="008C7786" w:rsidP="008C7786"/>
    <w:p w14:paraId="737D535F" w14:textId="643BAC86" w:rsidR="008C7786" w:rsidRDefault="008C7786" w:rsidP="008C7786">
      <w:pPr>
        <w:pStyle w:val="NoSpacing"/>
        <w:rPr>
          <w:rFonts w:asciiTheme="minorHAnsi" w:hAnsiTheme="minorHAnsi"/>
          <w:sz w:val="24"/>
          <w:szCs w:val="24"/>
        </w:rPr>
      </w:pPr>
      <w:r w:rsidRPr="008C7786">
        <w:rPr>
          <w:rFonts w:asciiTheme="minorHAnsi" w:hAnsiTheme="minorHAnsi"/>
          <w:sz w:val="24"/>
          <w:szCs w:val="24"/>
        </w:rPr>
        <w:t xml:space="preserve">Each sample must have a unique identifier.  </w:t>
      </w:r>
      <w:r>
        <w:rPr>
          <w:rFonts w:asciiTheme="minorHAnsi" w:hAnsiTheme="minorHAnsi"/>
          <w:sz w:val="24"/>
          <w:szCs w:val="24"/>
        </w:rPr>
        <w:t>GLWQD projects will use the following sample ID nomenclature:</w:t>
      </w:r>
    </w:p>
    <w:p w14:paraId="605685A4" w14:textId="77777777" w:rsidR="00F20340" w:rsidRDefault="00F20340" w:rsidP="008C7786">
      <w:pPr>
        <w:pStyle w:val="NoSpacing"/>
        <w:rPr>
          <w:rFonts w:asciiTheme="minorHAnsi" w:hAnsiTheme="minorHAnsi"/>
          <w:sz w:val="24"/>
          <w:szCs w:val="24"/>
        </w:rPr>
      </w:pPr>
    </w:p>
    <w:p w14:paraId="29F4593A" w14:textId="192778D8" w:rsidR="008C7786" w:rsidRDefault="008C7786" w:rsidP="008C7786">
      <w:pPr>
        <w:pStyle w:val="NoSpacing"/>
        <w:jc w:val="center"/>
        <w:rPr>
          <w:rFonts w:asciiTheme="minorHAnsi" w:hAnsiTheme="minorHAnsi"/>
          <w:sz w:val="24"/>
          <w:szCs w:val="24"/>
          <w:u w:val="single"/>
        </w:rPr>
      </w:pPr>
      <w:r>
        <w:rPr>
          <w:rFonts w:asciiTheme="minorHAnsi" w:hAnsiTheme="minorHAnsi"/>
          <w:sz w:val="24"/>
          <w:szCs w:val="24"/>
          <w:u w:val="single"/>
        </w:rPr>
        <w:t>MMDDYY</w:t>
      </w:r>
      <w:r w:rsidR="009A0CD0">
        <w:rPr>
          <w:rFonts w:asciiTheme="minorHAnsi" w:hAnsiTheme="minorHAnsi"/>
          <w:sz w:val="24"/>
          <w:szCs w:val="24"/>
        </w:rPr>
        <w:t>-</w:t>
      </w:r>
      <w:r w:rsidR="00580BAE">
        <w:rPr>
          <w:rFonts w:asciiTheme="minorHAnsi" w:hAnsiTheme="minorHAnsi"/>
          <w:sz w:val="24"/>
          <w:szCs w:val="24"/>
          <w:u w:val="single"/>
        </w:rPr>
        <w:t>TTTT</w:t>
      </w:r>
      <w:r w:rsidR="009A0CD0">
        <w:rPr>
          <w:rFonts w:asciiTheme="minorHAnsi" w:hAnsiTheme="minorHAnsi"/>
          <w:sz w:val="24"/>
          <w:szCs w:val="24"/>
        </w:rPr>
        <w:t>-</w:t>
      </w:r>
      <w:r>
        <w:rPr>
          <w:rFonts w:asciiTheme="minorHAnsi" w:hAnsiTheme="minorHAnsi"/>
          <w:sz w:val="24"/>
          <w:szCs w:val="24"/>
          <w:u w:val="single"/>
        </w:rPr>
        <w:t>EGAL01</w:t>
      </w:r>
      <w:r w:rsidRPr="00FF5548">
        <w:rPr>
          <w:rFonts w:asciiTheme="minorHAnsi" w:hAnsiTheme="minorHAnsi"/>
          <w:sz w:val="24"/>
          <w:szCs w:val="24"/>
        </w:rPr>
        <w:t>-</w:t>
      </w:r>
      <w:r>
        <w:rPr>
          <w:rFonts w:asciiTheme="minorHAnsi" w:hAnsiTheme="minorHAnsi"/>
          <w:sz w:val="24"/>
          <w:szCs w:val="24"/>
          <w:u w:val="single"/>
        </w:rPr>
        <w:t>A</w:t>
      </w:r>
    </w:p>
    <w:p w14:paraId="1E0FC756" w14:textId="77777777" w:rsidR="008C7786" w:rsidRDefault="00580BAE" w:rsidP="008C7786">
      <w:pPr>
        <w:pStyle w:val="NoSpacing"/>
        <w:jc w:val="center"/>
        <w:rPr>
          <w:rFonts w:asciiTheme="minorHAnsi" w:hAnsiTheme="minorHAnsi"/>
          <w:sz w:val="24"/>
          <w:szCs w:val="24"/>
          <w:u w:val="single"/>
        </w:rPr>
      </w:pPr>
      <w:r>
        <w:rPr>
          <w:rFonts w:asciiTheme="minorHAnsi" w:hAnsiTheme="minorHAnsi"/>
          <w:noProof/>
          <w:sz w:val="24"/>
          <w:szCs w:val="24"/>
          <w:u w:val="single"/>
        </w:rPr>
        <mc:AlternateContent>
          <mc:Choice Requires="wps">
            <w:drawing>
              <wp:anchor distT="0" distB="0" distL="114300" distR="114300" simplePos="0" relativeHeight="251661312" behindDoc="0" locked="0" layoutInCell="1" allowOverlap="1" wp14:anchorId="00B9AB84" wp14:editId="6DF59A47">
                <wp:simplePos x="0" y="0"/>
                <wp:positionH relativeFrom="column">
                  <wp:posOffset>3838574</wp:posOffset>
                </wp:positionH>
                <wp:positionV relativeFrom="paragraph">
                  <wp:posOffset>50165</wp:posOffset>
                </wp:positionV>
                <wp:extent cx="752475" cy="295275"/>
                <wp:effectExtent l="38100" t="38100" r="28575" b="28575"/>
                <wp:wrapNone/>
                <wp:docPr id="29" name="AutoShape 2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752475" cy="2952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CE48255" id="_x0000_t32" coordsize="21600,21600" o:spt="32" o:oned="t" path="m,l21600,21600e" filled="f">
                <v:path arrowok="t" fillok="f" o:connecttype="none"/>
                <o:lock v:ext="edit" shapetype="t"/>
              </v:shapetype>
              <v:shape id="AutoShape 204" o:spid="_x0000_s1026" type="#_x0000_t32" style="position:absolute;margin-left:302.25pt;margin-top:3.95pt;width:59.25pt;height:23.25pt;flip:x 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">
                <v:stroke endarrow="block"/>
              </v:shape>
            </w:pict>
          </mc:Fallback>
        </mc:AlternateContent>
      </w:r>
      <w:r>
        <w:rPr>
          <w:rFonts w:asciiTheme="minorHAnsi" w:hAnsiTheme="minorHAnsi"/>
          <w:noProof/>
          <w:sz w:val="24"/>
          <w:szCs w:val="24"/>
          <w:u w:val="single"/>
        </w:rPr>
        <mc:AlternateContent>
          <mc:Choice Requires="wps">
            <w:drawing>
              <wp:anchor distT="0" distB="0" distL="114300" distR="114300" simplePos="0" relativeHeight="251663360" behindDoc="0" locked="0" layoutInCell="1" allowOverlap="1" wp14:anchorId="022C7FE6" wp14:editId="00333B01">
                <wp:simplePos x="0" y="0"/>
                <wp:positionH relativeFrom="column">
                  <wp:posOffset>2505075</wp:posOffset>
                </wp:positionH>
                <wp:positionV relativeFrom="paragraph">
                  <wp:posOffset>50165</wp:posOffset>
                </wp:positionV>
                <wp:extent cx="400050" cy="295275"/>
                <wp:effectExtent l="0" t="38100" r="57150" b="28575"/>
                <wp:wrapNone/>
                <wp:docPr id="1" name="AutoShape 2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00050" cy="2952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C503A18" id="AutoShape 203" o:spid="_x0000_s1026" type="#_x0000_t32" style="position:absolute;margin-left:197.25pt;margin-top:3.95pt;width:31.5pt;height:23.25p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">
                <v:stroke endarrow="block"/>
              </v:shape>
            </w:pict>
          </mc:Fallback>
        </mc:AlternateContent>
      </w:r>
      <w:r>
        <w:rPr>
          <w:rFonts w:asciiTheme="minorHAnsi" w:hAnsiTheme="minorHAnsi"/>
          <w:noProof/>
          <w:sz w:val="24"/>
          <w:szCs w:val="24"/>
          <w:u w:val="single"/>
        </w:rPr>
        <mc:AlternateContent>
          <mc:Choice Requires="wps">
            <w:drawing>
              <wp:anchor distT="0" distB="0" distL="114300" distR="114300" simplePos="0" relativeHeight="251659264" behindDoc="0" locked="0" layoutInCell="1" allowOverlap="1" wp14:anchorId="486B3B6E" wp14:editId="54D3BFEC">
                <wp:simplePos x="0" y="0"/>
                <wp:positionH relativeFrom="column">
                  <wp:posOffset>752476</wp:posOffset>
                </wp:positionH>
                <wp:positionV relativeFrom="paragraph">
                  <wp:posOffset>69215</wp:posOffset>
                </wp:positionV>
                <wp:extent cx="1352550" cy="300355"/>
                <wp:effectExtent l="0" t="57150" r="0" b="23495"/>
                <wp:wrapNone/>
                <wp:docPr id="25" name="AutoShape 2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52550" cy="30035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E8E53EB" id="AutoShape 202" o:spid="_x0000_s1026" type="#_x0000_t32" style="position:absolute;margin-left:59.25pt;margin-top:5.45pt;width:106.5pt;height:23.65p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">
                <v:stroke endarrow="block"/>
              </v:shape>
            </w:pict>
          </mc:Fallback>
        </mc:AlternateContent>
      </w:r>
      <w:r>
        <w:rPr>
          <w:rFonts w:asciiTheme="minorHAnsi" w:hAnsiTheme="minorHAnsi"/>
          <w:noProof/>
          <w:sz w:val="24"/>
          <w:szCs w:val="24"/>
          <w:u w:val="single"/>
        </w:rPr>
        <mc:AlternateContent>
          <mc:Choice Requires="wps">
            <w:drawing>
              <wp:anchor distT="0" distB="0" distL="114300" distR="114300" simplePos="0" relativeHeight="251660288" behindDoc="0" locked="0" layoutInCell="1" allowOverlap="1" wp14:anchorId="5A76AFED" wp14:editId="16480638">
                <wp:simplePos x="0" y="0"/>
                <wp:positionH relativeFrom="column">
                  <wp:posOffset>3343274</wp:posOffset>
                </wp:positionH>
                <wp:positionV relativeFrom="paragraph">
                  <wp:posOffset>50165</wp:posOffset>
                </wp:positionV>
                <wp:extent cx="85725" cy="309880"/>
                <wp:effectExtent l="57150" t="38100" r="28575" b="13970"/>
                <wp:wrapNone/>
                <wp:docPr id="28" name="AutoShape 2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85725" cy="30988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40266F4" id="AutoShape 203" o:spid="_x0000_s1026" type="#_x0000_t32" style="position:absolute;margin-left:263.25pt;margin-top:3.95pt;width:6.75pt;height:24.4pt;flip:x 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">
                <v:stroke endarrow="block"/>
              </v:shape>
            </w:pict>
          </mc:Fallback>
        </mc:AlternateContent>
      </w:r>
    </w:p>
    <w:p w14:paraId="5E5EE9BC" w14:textId="77777777" w:rsidR="008C7786" w:rsidRDefault="008C7786" w:rsidP="008C7786">
      <w:pPr>
        <w:pStyle w:val="NoSpacing"/>
        <w:jc w:val="center"/>
        <w:rPr>
          <w:rFonts w:asciiTheme="minorHAnsi" w:hAnsiTheme="minorHAnsi"/>
          <w:sz w:val="24"/>
          <w:szCs w:val="24"/>
          <w:u w:val="single"/>
        </w:rPr>
      </w:pPr>
    </w:p>
    <w:p w14:paraId="7A39B3AD" w14:textId="77777777" w:rsidR="008C7786" w:rsidRPr="00911A1E" w:rsidRDefault="008C7786" w:rsidP="008C7786">
      <w:pPr>
        <w:pStyle w:val="NoSpacing"/>
        <w:rPr>
          <w:rFonts w:asciiTheme="minorHAnsi" w:hAnsiTheme="minorHAnsi"/>
          <w:sz w:val="24"/>
          <w:szCs w:val="24"/>
        </w:rPr>
      </w:pPr>
      <w:r>
        <w:rPr>
          <w:rFonts w:asciiTheme="minorHAnsi" w:hAnsiTheme="minorHAnsi"/>
          <w:sz w:val="24"/>
          <w:szCs w:val="24"/>
          <w:u w:val="single"/>
        </w:rPr>
        <w:t>Sampling Event</w:t>
      </w:r>
      <w:r w:rsidR="00580BAE">
        <w:rPr>
          <w:rFonts w:asciiTheme="minorHAnsi" w:hAnsiTheme="minorHAnsi"/>
          <w:sz w:val="24"/>
          <w:szCs w:val="24"/>
          <w:u w:val="single"/>
        </w:rPr>
        <w:t xml:space="preserve"> Date</w:t>
      </w:r>
      <w:r>
        <w:rPr>
          <w:rFonts w:asciiTheme="minorHAnsi" w:hAnsiTheme="minorHAnsi"/>
          <w:sz w:val="24"/>
          <w:szCs w:val="24"/>
        </w:rPr>
        <w:tab/>
      </w:r>
      <w:r>
        <w:rPr>
          <w:rFonts w:asciiTheme="minorHAnsi" w:hAnsiTheme="minorHAnsi"/>
          <w:sz w:val="24"/>
          <w:szCs w:val="24"/>
        </w:rPr>
        <w:tab/>
      </w:r>
      <w:r w:rsidR="00580BAE" w:rsidRPr="00580BAE">
        <w:rPr>
          <w:rFonts w:asciiTheme="minorHAnsi" w:hAnsiTheme="minorHAnsi"/>
          <w:sz w:val="24"/>
          <w:szCs w:val="24"/>
          <w:u w:val="single"/>
        </w:rPr>
        <w:t>Event Time</w:t>
      </w:r>
      <w:r w:rsidR="00580BAE">
        <w:rPr>
          <w:rFonts w:asciiTheme="minorHAnsi" w:hAnsiTheme="minorHAnsi"/>
          <w:sz w:val="24"/>
          <w:szCs w:val="24"/>
        </w:rPr>
        <w:tab/>
      </w:r>
      <w:r w:rsidR="00580BAE">
        <w:rPr>
          <w:rFonts w:asciiTheme="minorHAnsi" w:hAnsiTheme="minorHAnsi"/>
          <w:sz w:val="24"/>
          <w:szCs w:val="24"/>
        </w:rPr>
        <w:tab/>
      </w:r>
      <w:r>
        <w:rPr>
          <w:rFonts w:asciiTheme="minorHAnsi" w:hAnsiTheme="minorHAnsi"/>
          <w:sz w:val="24"/>
          <w:szCs w:val="24"/>
          <w:u w:val="single"/>
        </w:rPr>
        <w:t>Location ID</w:t>
      </w:r>
      <w:r w:rsidR="00580BAE">
        <w:rPr>
          <w:rFonts w:asciiTheme="minorHAnsi" w:hAnsiTheme="minorHAnsi"/>
          <w:sz w:val="24"/>
          <w:szCs w:val="24"/>
        </w:rPr>
        <w:tab/>
      </w:r>
      <w:r w:rsidR="00580BAE">
        <w:rPr>
          <w:rFonts w:asciiTheme="minorHAnsi" w:hAnsiTheme="minorHAnsi"/>
          <w:sz w:val="24"/>
          <w:szCs w:val="24"/>
        </w:rPr>
        <w:tab/>
      </w:r>
      <w:r>
        <w:rPr>
          <w:rFonts w:asciiTheme="minorHAnsi" w:hAnsiTheme="minorHAnsi"/>
          <w:sz w:val="24"/>
          <w:szCs w:val="24"/>
          <w:u w:val="single"/>
        </w:rPr>
        <w:t>Sequential Letter</w:t>
      </w:r>
    </w:p>
    <w:p w14:paraId="12AEE0A6" w14:textId="77777777" w:rsidR="008C7786" w:rsidRPr="00911A1E" w:rsidRDefault="008C7786" w:rsidP="008C7786">
      <w:pPr>
        <w:pStyle w:val="NoSpacing"/>
        <w:rPr>
          <w:rFonts w:asciiTheme="minorHAnsi" w:hAnsiTheme="minorHAnsi"/>
          <w:sz w:val="20"/>
          <w:szCs w:val="20"/>
        </w:rPr>
      </w:pPr>
      <w:r w:rsidRPr="00911A1E">
        <w:rPr>
          <w:rFonts w:asciiTheme="minorHAnsi" w:hAnsiTheme="minorHAnsi"/>
          <w:sz w:val="20"/>
          <w:szCs w:val="20"/>
        </w:rPr>
        <w:t>Month = 1</w:t>
      </w:r>
      <w:r w:rsidRPr="00911A1E">
        <w:rPr>
          <w:rFonts w:asciiTheme="minorHAnsi" w:hAnsiTheme="minorHAnsi"/>
          <w:sz w:val="20"/>
          <w:szCs w:val="20"/>
          <w:vertAlign w:val="superscript"/>
        </w:rPr>
        <w:t>st</w:t>
      </w:r>
      <w:r w:rsidRPr="00911A1E">
        <w:rPr>
          <w:rFonts w:asciiTheme="minorHAnsi" w:hAnsiTheme="minorHAnsi"/>
          <w:sz w:val="20"/>
          <w:szCs w:val="20"/>
        </w:rPr>
        <w:t xml:space="preserve"> and 2</w:t>
      </w:r>
      <w:r w:rsidRPr="00911A1E">
        <w:rPr>
          <w:rFonts w:asciiTheme="minorHAnsi" w:hAnsiTheme="minorHAnsi"/>
          <w:sz w:val="20"/>
          <w:szCs w:val="20"/>
          <w:vertAlign w:val="superscript"/>
        </w:rPr>
        <w:t>nd</w:t>
      </w:r>
      <w:r w:rsidRPr="00911A1E">
        <w:rPr>
          <w:rFonts w:asciiTheme="minorHAnsi" w:hAnsiTheme="minorHAnsi"/>
          <w:sz w:val="20"/>
          <w:szCs w:val="20"/>
        </w:rPr>
        <w:t xml:space="preserve"> digits</w:t>
      </w:r>
      <w:r>
        <w:rPr>
          <w:rFonts w:asciiTheme="minorHAnsi" w:hAnsiTheme="minorHAnsi"/>
          <w:sz w:val="20"/>
          <w:szCs w:val="20"/>
        </w:rPr>
        <w:tab/>
      </w:r>
      <w:r>
        <w:rPr>
          <w:rFonts w:asciiTheme="minorHAnsi" w:hAnsiTheme="minorHAnsi"/>
          <w:sz w:val="20"/>
          <w:szCs w:val="20"/>
        </w:rPr>
        <w:tab/>
      </w:r>
      <w:r w:rsidR="00580BAE">
        <w:rPr>
          <w:rFonts w:asciiTheme="minorHAnsi" w:hAnsiTheme="minorHAnsi"/>
          <w:sz w:val="20"/>
          <w:szCs w:val="20"/>
        </w:rPr>
        <w:t>Military time:</w:t>
      </w:r>
      <w:r w:rsidR="00580BAE">
        <w:rPr>
          <w:rFonts w:asciiTheme="minorHAnsi" w:hAnsiTheme="minorHAnsi"/>
          <w:sz w:val="20"/>
          <w:szCs w:val="20"/>
        </w:rPr>
        <w:tab/>
      </w:r>
      <w:r w:rsidR="00580BAE">
        <w:rPr>
          <w:rFonts w:asciiTheme="minorHAnsi" w:hAnsiTheme="minorHAnsi"/>
          <w:sz w:val="20"/>
          <w:szCs w:val="20"/>
        </w:rPr>
        <w:tab/>
      </w:r>
      <w:r>
        <w:rPr>
          <w:rFonts w:asciiTheme="minorHAnsi" w:hAnsiTheme="minorHAnsi"/>
          <w:sz w:val="20"/>
          <w:szCs w:val="20"/>
        </w:rPr>
        <w:t xml:space="preserve">Station ID.  </w:t>
      </w:r>
      <w:r>
        <w:rPr>
          <w:rFonts w:asciiTheme="minorHAnsi" w:hAnsiTheme="minorHAnsi"/>
          <w:sz w:val="20"/>
          <w:szCs w:val="20"/>
        </w:rPr>
        <w:tab/>
      </w:r>
      <w:r>
        <w:rPr>
          <w:rFonts w:asciiTheme="minorHAnsi" w:hAnsiTheme="minorHAnsi"/>
          <w:sz w:val="20"/>
          <w:szCs w:val="20"/>
        </w:rPr>
        <w:tab/>
        <w:t>A = field sample</w:t>
      </w:r>
    </w:p>
    <w:p w14:paraId="59ECE9E3" w14:textId="77777777" w:rsidR="008C7786" w:rsidRDefault="00580BAE" w:rsidP="008C7786">
      <w:pPr>
        <w:pStyle w:val="NoSpacing"/>
        <w:rPr>
          <w:rFonts w:asciiTheme="minorHAnsi" w:hAnsiTheme="minorHAnsi"/>
          <w:sz w:val="20"/>
          <w:szCs w:val="20"/>
        </w:rPr>
      </w:pPr>
      <w:r>
        <w:rPr>
          <w:rFonts w:asciiTheme="minorHAnsi" w:hAnsiTheme="minorHAnsi"/>
          <w:sz w:val="20"/>
          <w:szCs w:val="20"/>
        </w:rPr>
        <w:t>Day</w:t>
      </w:r>
      <w:r w:rsidR="008C7786" w:rsidRPr="00911A1E">
        <w:rPr>
          <w:rFonts w:asciiTheme="minorHAnsi" w:hAnsiTheme="minorHAnsi"/>
          <w:sz w:val="20"/>
          <w:szCs w:val="20"/>
        </w:rPr>
        <w:t xml:space="preserve"> = 3</w:t>
      </w:r>
      <w:r w:rsidR="008C7786" w:rsidRPr="00911A1E">
        <w:rPr>
          <w:rFonts w:asciiTheme="minorHAnsi" w:hAnsiTheme="minorHAnsi"/>
          <w:sz w:val="20"/>
          <w:szCs w:val="20"/>
          <w:vertAlign w:val="superscript"/>
        </w:rPr>
        <w:t>rd</w:t>
      </w:r>
      <w:r w:rsidR="008C7786" w:rsidRPr="00911A1E">
        <w:rPr>
          <w:rFonts w:asciiTheme="minorHAnsi" w:hAnsiTheme="minorHAnsi"/>
          <w:sz w:val="20"/>
          <w:szCs w:val="20"/>
        </w:rPr>
        <w:t xml:space="preserve"> and 4</w:t>
      </w:r>
      <w:r w:rsidR="008C7786" w:rsidRPr="00911A1E">
        <w:rPr>
          <w:rFonts w:asciiTheme="minorHAnsi" w:hAnsiTheme="minorHAnsi"/>
          <w:sz w:val="20"/>
          <w:szCs w:val="20"/>
          <w:vertAlign w:val="superscript"/>
        </w:rPr>
        <w:t>th</w:t>
      </w:r>
      <w:r w:rsidR="008C7786" w:rsidRPr="00911A1E">
        <w:rPr>
          <w:rFonts w:asciiTheme="minorHAnsi" w:hAnsiTheme="minorHAnsi"/>
          <w:sz w:val="20"/>
          <w:szCs w:val="20"/>
        </w:rPr>
        <w:t xml:space="preserve"> digits</w:t>
      </w:r>
      <w:r w:rsidR="008C7786">
        <w:rPr>
          <w:rFonts w:asciiTheme="minorHAnsi" w:hAnsiTheme="minorHAnsi"/>
          <w:sz w:val="20"/>
          <w:szCs w:val="20"/>
        </w:rPr>
        <w:tab/>
      </w:r>
      <w:r w:rsidR="008C7786">
        <w:rPr>
          <w:rFonts w:asciiTheme="minorHAnsi" w:hAnsiTheme="minorHAnsi"/>
          <w:sz w:val="20"/>
          <w:szCs w:val="20"/>
        </w:rPr>
        <w:tab/>
      </w:r>
      <w:r>
        <w:rPr>
          <w:rFonts w:asciiTheme="minorHAnsi" w:hAnsiTheme="minorHAnsi"/>
          <w:sz w:val="20"/>
          <w:szCs w:val="20"/>
        </w:rPr>
        <w:t>0800 for 8am,</w:t>
      </w:r>
      <w:r>
        <w:rPr>
          <w:rFonts w:asciiTheme="minorHAnsi" w:hAnsiTheme="minorHAnsi"/>
          <w:sz w:val="20"/>
          <w:szCs w:val="20"/>
        </w:rPr>
        <w:tab/>
      </w:r>
      <w:r>
        <w:rPr>
          <w:rFonts w:asciiTheme="minorHAnsi" w:hAnsiTheme="minorHAnsi"/>
          <w:sz w:val="20"/>
          <w:szCs w:val="20"/>
        </w:rPr>
        <w:tab/>
        <w:t>See project QAPP</w:t>
      </w:r>
      <w:r w:rsidR="001A2D40">
        <w:rPr>
          <w:rFonts w:asciiTheme="minorHAnsi" w:hAnsiTheme="minorHAnsi"/>
          <w:sz w:val="20"/>
          <w:szCs w:val="20"/>
        </w:rPr>
        <w:t>/SAP</w:t>
      </w:r>
      <w:r w:rsidR="001A2D40">
        <w:rPr>
          <w:rFonts w:asciiTheme="minorHAnsi" w:hAnsiTheme="minorHAnsi"/>
          <w:sz w:val="20"/>
          <w:szCs w:val="20"/>
        </w:rPr>
        <w:tab/>
      </w:r>
      <w:r w:rsidR="008C7786">
        <w:rPr>
          <w:rFonts w:asciiTheme="minorHAnsi" w:hAnsiTheme="minorHAnsi"/>
          <w:sz w:val="20"/>
          <w:szCs w:val="20"/>
        </w:rPr>
        <w:t>B = duplicate sample</w:t>
      </w:r>
    </w:p>
    <w:p w14:paraId="70D5A265" w14:textId="77777777" w:rsidR="008C7786" w:rsidRDefault="00580BAE" w:rsidP="008C7786">
      <w:pPr>
        <w:pStyle w:val="NoSpacing"/>
        <w:rPr>
          <w:rFonts w:asciiTheme="minorHAnsi" w:hAnsiTheme="minorHAnsi"/>
          <w:sz w:val="20"/>
          <w:szCs w:val="20"/>
        </w:rPr>
      </w:pPr>
      <w:r>
        <w:rPr>
          <w:rFonts w:asciiTheme="minorHAnsi" w:hAnsiTheme="minorHAnsi"/>
          <w:sz w:val="20"/>
          <w:szCs w:val="20"/>
        </w:rPr>
        <w:t>Year = 5</w:t>
      </w:r>
      <w:r w:rsidRPr="00580BAE">
        <w:rPr>
          <w:rFonts w:asciiTheme="minorHAnsi" w:hAnsiTheme="minorHAnsi"/>
          <w:sz w:val="20"/>
          <w:szCs w:val="20"/>
          <w:vertAlign w:val="superscript"/>
        </w:rPr>
        <w:t>th</w:t>
      </w:r>
      <w:r>
        <w:rPr>
          <w:rFonts w:asciiTheme="minorHAnsi" w:hAnsiTheme="minorHAnsi"/>
          <w:sz w:val="20"/>
          <w:szCs w:val="20"/>
        </w:rPr>
        <w:t xml:space="preserve"> and 6</w:t>
      </w:r>
      <w:r w:rsidRPr="00580BAE">
        <w:rPr>
          <w:rFonts w:asciiTheme="minorHAnsi" w:hAnsiTheme="minorHAnsi"/>
          <w:sz w:val="20"/>
          <w:szCs w:val="20"/>
          <w:vertAlign w:val="superscript"/>
        </w:rPr>
        <w:t>th</w:t>
      </w:r>
      <w:r>
        <w:rPr>
          <w:rFonts w:asciiTheme="minorHAnsi" w:hAnsiTheme="minorHAnsi"/>
          <w:sz w:val="20"/>
          <w:szCs w:val="20"/>
        </w:rPr>
        <w:t xml:space="preserve"> digits</w:t>
      </w:r>
      <w:r>
        <w:rPr>
          <w:rFonts w:asciiTheme="minorHAnsi" w:hAnsiTheme="minorHAnsi"/>
          <w:sz w:val="20"/>
          <w:szCs w:val="20"/>
        </w:rPr>
        <w:tab/>
      </w:r>
      <w:r>
        <w:rPr>
          <w:rFonts w:asciiTheme="minorHAnsi" w:hAnsiTheme="minorHAnsi"/>
          <w:sz w:val="20"/>
          <w:szCs w:val="20"/>
        </w:rPr>
        <w:tab/>
        <w:t>1300 for 1pm, etc.</w:t>
      </w:r>
      <w:r>
        <w:rPr>
          <w:rFonts w:asciiTheme="minorHAnsi" w:hAnsiTheme="minorHAnsi"/>
          <w:sz w:val="20"/>
          <w:szCs w:val="20"/>
        </w:rPr>
        <w:tab/>
        <w:t>for designations.</w:t>
      </w:r>
      <w:r>
        <w:rPr>
          <w:rFonts w:asciiTheme="minorHAnsi" w:hAnsiTheme="minorHAnsi"/>
          <w:sz w:val="20"/>
          <w:szCs w:val="20"/>
        </w:rPr>
        <w:tab/>
      </w:r>
      <w:r>
        <w:rPr>
          <w:rFonts w:asciiTheme="minorHAnsi" w:hAnsiTheme="minorHAnsi"/>
          <w:sz w:val="20"/>
          <w:szCs w:val="20"/>
        </w:rPr>
        <w:tab/>
      </w:r>
      <w:r w:rsidR="008C7786">
        <w:rPr>
          <w:rFonts w:asciiTheme="minorHAnsi" w:hAnsiTheme="minorHAnsi"/>
          <w:sz w:val="20"/>
          <w:szCs w:val="20"/>
        </w:rPr>
        <w:t>C = DI water blank</w:t>
      </w:r>
    </w:p>
    <w:p w14:paraId="4EC40356" w14:textId="77777777" w:rsidR="008C7786" w:rsidRPr="008C7786" w:rsidRDefault="008C7786" w:rsidP="008C7786">
      <w:pPr>
        <w:pStyle w:val="NoSpacing"/>
      </w:pPr>
    </w:p>
    <w:p w14:paraId="50C0E3D1" w14:textId="77777777" w:rsidR="008C7786" w:rsidRDefault="008C7786" w:rsidP="003562AD">
      <w:pPr>
        <w:pStyle w:val="NoSpacing"/>
        <w:rPr>
          <w:rFonts w:asciiTheme="minorHAnsi" w:hAnsiTheme="minorHAnsi"/>
          <w:sz w:val="24"/>
          <w:szCs w:val="24"/>
        </w:rPr>
      </w:pPr>
    </w:p>
    <w:p w14:paraId="12F0A025" w14:textId="77777777" w:rsidR="008C7786" w:rsidRDefault="008C7786" w:rsidP="008C7786">
      <w:pPr>
        <w:pStyle w:val="Heading3"/>
        <w:numPr>
          <w:ilvl w:val="0"/>
          <w:numId w:val="0"/>
        </w:numPr>
        <w:ind w:left="900" w:hanging="810"/>
        <w:rPr>
          <w:rFonts w:asciiTheme="minorHAnsi" w:hAnsiTheme="minorHAnsi"/>
          <w:sz w:val="24"/>
          <w:szCs w:val="24"/>
        </w:rPr>
      </w:pPr>
      <w:bookmarkStart w:id="21" w:name="_Toc193983799"/>
      <w:r>
        <w:rPr>
          <w:rFonts w:asciiTheme="minorHAnsi" w:hAnsiTheme="minorHAnsi"/>
          <w:sz w:val="24"/>
          <w:szCs w:val="24"/>
        </w:rPr>
        <w:t>Sampling Procedure</w:t>
      </w:r>
      <w:bookmarkEnd w:id="21"/>
    </w:p>
    <w:p w14:paraId="343C6F67" w14:textId="77777777" w:rsidR="00A76F9B" w:rsidRDefault="00A76F9B" w:rsidP="00A76F9B">
      <w:pPr>
        <w:ind w:left="990" w:hanging="270"/>
        <w:rPr>
          <w:rFonts w:asciiTheme="minorHAnsi" w:hAnsiTheme="minorHAnsi"/>
        </w:rPr>
      </w:pPr>
    </w:p>
    <w:p w14:paraId="0D8A9298" w14:textId="77777777" w:rsidR="00A76F9B" w:rsidRPr="00A76F9B" w:rsidRDefault="00A76F9B" w:rsidP="00A76F9B">
      <w:pPr>
        <w:ind w:left="990" w:hanging="270"/>
        <w:rPr>
          <w:rFonts w:asciiTheme="minorHAnsi" w:hAnsiTheme="minorHAnsi"/>
          <w:u w:val="single"/>
        </w:rPr>
      </w:pPr>
      <w:r w:rsidRPr="00A76F9B">
        <w:rPr>
          <w:rFonts w:asciiTheme="minorHAnsi" w:hAnsiTheme="minorHAnsi"/>
          <w:u w:val="single"/>
        </w:rPr>
        <w:t>Supply List:</w:t>
      </w:r>
    </w:p>
    <w:p w14:paraId="18269256" w14:textId="77777777" w:rsidR="008C7786" w:rsidRPr="00A76F9B" w:rsidRDefault="00A76F9B" w:rsidP="00776A1D">
      <w:pPr>
        <w:pStyle w:val="ListParagraph"/>
        <w:numPr>
          <w:ilvl w:val="0"/>
          <w:numId w:val="4"/>
        </w:numPr>
        <w:ind w:left="990" w:hanging="270"/>
        <w:rPr>
          <w:sz w:val="24"/>
        </w:rPr>
      </w:pPr>
      <w:r w:rsidRPr="00A76F9B">
        <w:rPr>
          <w:sz w:val="24"/>
        </w:rPr>
        <w:t>Sample bottles and preservatives</w:t>
      </w:r>
    </w:p>
    <w:p w14:paraId="1AC89ACD" w14:textId="77777777" w:rsidR="00A76F9B" w:rsidRPr="00A76F9B" w:rsidRDefault="00A76F9B" w:rsidP="00776A1D">
      <w:pPr>
        <w:pStyle w:val="ListParagraph"/>
        <w:numPr>
          <w:ilvl w:val="0"/>
          <w:numId w:val="4"/>
        </w:numPr>
        <w:ind w:left="990" w:hanging="270"/>
        <w:rPr>
          <w:sz w:val="24"/>
        </w:rPr>
      </w:pPr>
      <w:r w:rsidRPr="00A76F9B">
        <w:rPr>
          <w:sz w:val="24"/>
        </w:rPr>
        <w:t>Waterproof pen</w:t>
      </w:r>
    </w:p>
    <w:p w14:paraId="1CE76EBC" w14:textId="422F4325" w:rsidR="00A76F9B" w:rsidRDefault="00A76F9B" w:rsidP="00776A1D">
      <w:pPr>
        <w:pStyle w:val="ListParagraph"/>
        <w:numPr>
          <w:ilvl w:val="0"/>
          <w:numId w:val="4"/>
        </w:numPr>
        <w:ind w:left="990" w:hanging="270"/>
        <w:rPr>
          <w:sz w:val="24"/>
        </w:rPr>
      </w:pPr>
      <w:r w:rsidRPr="00A76F9B">
        <w:rPr>
          <w:sz w:val="24"/>
        </w:rPr>
        <w:t>Cooler</w:t>
      </w:r>
      <w:r w:rsidR="0072332A">
        <w:rPr>
          <w:sz w:val="24"/>
        </w:rPr>
        <w:t xml:space="preserve"> with ice</w:t>
      </w:r>
      <w:r w:rsidR="00C63CBA">
        <w:rPr>
          <w:sz w:val="24"/>
        </w:rPr>
        <w:t xml:space="preserve"> </w:t>
      </w:r>
    </w:p>
    <w:p w14:paraId="758FE7FA" w14:textId="54DB08C2" w:rsidR="0072332A" w:rsidRDefault="0072332A" w:rsidP="00776A1D">
      <w:pPr>
        <w:pStyle w:val="ListParagraph"/>
        <w:numPr>
          <w:ilvl w:val="0"/>
          <w:numId w:val="4"/>
        </w:numPr>
        <w:ind w:left="990" w:hanging="270"/>
        <w:rPr>
          <w:sz w:val="24"/>
        </w:rPr>
      </w:pPr>
      <w:r>
        <w:rPr>
          <w:sz w:val="24"/>
        </w:rPr>
        <w:t xml:space="preserve">Nitrile gloves (for </w:t>
      </w:r>
      <w:r w:rsidR="006B676D">
        <w:rPr>
          <w:i/>
          <w:sz w:val="24"/>
        </w:rPr>
        <w:t>E</w:t>
      </w:r>
      <w:r w:rsidRPr="0072332A">
        <w:rPr>
          <w:i/>
          <w:sz w:val="24"/>
        </w:rPr>
        <w:t xml:space="preserve">. </w:t>
      </w:r>
      <w:r w:rsidR="006B676D">
        <w:rPr>
          <w:i/>
          <w:sz w:val="24"/>
        </w:rPr>
        <w:t>c</w:t>
      </w:r>
      <w:r w:rsidRPr="0072332A">
        <w:rPr>
          <w:i/>
          <w:sz w:val="24"/>
        </w:rPr>
        <w:t>oli</w:t>
      </w:r>
      <w:r>
        <w:rPr>
          <w:sz w:val="24"/>
        </w:rPr>
        <w:t xml:space="preserve"> samples)</w:t>
      </w:r>
    </w:p>
    <w:p w14:paraId="2CC35F2D" w14:textId="4F9B6C9B" w:rsidR="00A4061F" w:rsidRDefault="00A4061F" w:rsidP="00776A1D">
      <w:pPr>
        <w:pStyle w:val="ListParagraph"/>
        <w:numPr>
          <w:ilvl w:val="0"/>
          <w:numId w:val="4"/>
        </w:numPr>
        <w:ind w:left="990" w:hanging="270"/>
        <w:rPr>
          <w:sz w:val="24"/>
        </w:rPr>
      </w:pPr>
      <w:r>
        <w:rPr>
          <w:sz w:val="24"/>
        </w:rPr>
        <w:t>Site Visit Form</w:t>
      </w:r>
      <w:r w:rsidR="00AA0153">
        <w:rPr>
          <w:sz w:val="24"/>
        </w:rPr>
        <w:t xml:space="preserve"> </w:t>
      </w:r>
      <w:r w:rsidR="00AA0153" w:rsidRPr="003562AD">
        <w:rPr>
          <w:b/>
          <w:sz w:val="24"/>
          <w:szCs w:val="24"/>
        </w:rPr>
        <w:t>(</w:t>
      </w:r>
      <w:r w:rsidR="00DD16FB">
        <w:rPr>
          <w:b/>
          <w:sz w:val="24"/>
          <w:szCs w:val="24"/>
        </w:rPr>
        <w:t xml:space="preserve">example, </w:t>
      </w:r>
      <w:r w:rsidR="00AA0153" w:rsidRPr="003562AD">
        <w:rPr>
          <w:b/>
          <w:sz w:val="24"/>
          <w:szCs w:val="24"/>
        </w:rPr>
        <w:t xml:space="preserve">Attachment </w:t>
      </w:r>
      <w:r w:rsidR="00AA0153">
        <w:rPr>
          <w:b/>
          <w:sz w:val="24"/>
          <w:szCs w:val="24"/>
        </w:rPr>
        <w:t>A</w:t>
      </w:r>
      <w:r w:rsidR="00AA0153" w:rsidRPr="003562AD">
        <w:rPr>
          <w:b/>
          <w:sz w:val="24"/>
          <w:szCs w:val="24"/>
        </w:rPr>
        <w:t>)</w:t>
      </w:r>
    </w:p>
    <w:p w14:paraId="5E2716D7" w14:textId="6B85BC8D" w:rsidR="000B4BE3" w:rsidRDefault="000B4BE3" w:rsidP="00776A1D">
      <w:pPr>
        <w:pStyle w:val="ListParagraph"/>
        <w:numPr>
          <w:ilvl w:val="0"/>
          <w:numId w:val="4"/>
        </w:numPr>
        <w:ind w:left="990" w:hanging="270"/>
        <w:rPr>
          <w:sz w:val="24"/>
        </w:rPr>
      </w:pPr>
      <w:r>
        <w:rPr>
          <w:sz w:val="24"/>
        </w:rPr>
        <w:t>DI water for field blanks</w:t>
      </w:r>
    </w:p>
    <w:p w14:paraId="049F4D49" w14:textId="74195DE2" w:rsidR="00C63CBA" w:rsidRDefault="001064A4" w:rsidP="00776A1D">
      <w:pPr>
        <w:pStyle w:val="ListParagraph"/>
        <w:numPr>
          <w:ilvl w:val="0"/>
          <w:numId w:val="4"/>
        </w:numPr>
        <w:ind w:left="990" w:hanging="270"/>
        <w:rPr>
          <w:sz w:val="24"/>
        </w:rPr>
      </w:pPr>
      <w:r>
        <w:rPr>
          <w:sz w:val="24"/>
        </w:rPr>
        <w:t>F</w:t>
      </w:r>
      <w:r w:rsidR="00C63CBA">
        <w:rPr>
          <w:sz w:val="24"/>
        </w:rPr>
        <w:t>iltration supplies (in the event samples requiring filtering are collected)</w:t>
      </w:r>
    </w:p>
    <w:p w14:paraId="1CA4199D" w14:textId="77777777" w:rsidR="0072332A" w:rsidRPr="00945B51" w:rsidRDefault="0072332A" w:rsidP="00776A1D">
      <w:pPr>
        <w:pStyle w:val="NoSpacing"/>
        <w:numPr>
          <w:ilvl w:val="0"/>
          <w:numId w:val="5"/>
        </w:numPr>
        <w:rPr>
          <w:rFonts w:asciiTheme="minorHAnsi" w:hAnsiTheme="minorHAnsi"/>
          <w:sz w:val="24"/>
          <w:szCs w:val="24"/>
        </w:rPr>
      </w:pPr>
      <w:r>
        <w:rPr>
          <w:rFonts w:asciiTheme="minorHAnsi" w:hAnsiTheme="minorHAnsi"/>
          <w:sz w:val="24"/>
          <w:szCs w:val="24"/>
        </w:rPr>
        <w:t>Fill out the sample bottle labels using a waterproof marker (see Sample Labeling section).</w:t>
      </w:r>
    </w:p>
    <w:p w14:paraId="5E7757E7" w14:textId="77777777" w:rsidR="0072332A" w:rsidRDefault="0072332A" w:rsidP="00776A1D">
      <w:pPr>
        <w:pStyle w:val="NoSpacing"/>
        <w:numPr>
          <w:ilvl w:val="0"/>
          <w:numId w:val="5"/>
        </w:numPr>
        <w:rPr>
          <w:rFonts w:asciiTheme="minorHAnsi" w:hAnsiTheme="minorHAnsi"/>
          <w:sz w:val="24"/>
          <w:szCs w:val="24"/>
        </w:rPr>
      </w:pPr>
      <w:r>
        <w:rPr>
          <w:rFonts w:asciiTheme="minorHAnsi" w:hAnsiTheme="minorHAnsi"/>
          <w:sz w:val="24"/>
          <w:szCs w:val="24"/>
        </w:rPr>
        <w:t xml:space="preserve">If collecting an </w:t>
      </w:r>
      <w:r w:rsidRPr="0072332A">
        <w:rPr>
          <w:rFonts w:asciiTheme="minorHAnsi" w:hAnsiTheme="minorHAnsi"/>
          <w:i/>
          <w:sz w:val="24"/>
          <w:szCs w:val="24"/>
        </w:rPr>
        <w:t>E. coli</w:t>
      </w:r>
      <w:r w:rsidR="00CF22E6">
        <w:rPr>
          <w:rFonts w:asciiTheme="minorHAnsi" w:hAnsiTheme="minorHAnsi"/>
          <w:sz w:val="24"/>
          <w:szCs w:val="24"/>
        </w:rPr>
        <w:t xml:space="preserve"> sample, put on</w:t>
      </w:r>
      <w:r>
        <w:rPr>
          <w:rFonts w:asciiTheme="minorHAnsi" w:hAnsiTheme="minorHAnsi"/>
          <w:sz w:val="24"/>
          <w:szCs w:val="24"/>
        </w:rPr>
        <w:t xml:space="preserve"> nitrile gloves.</w:t>
      </w:r>
    </w:p>
    <w:p w14:paraId="237417C7" w14:textId="7235F7DC" w:rsidR="0072332A" w:rsidRDefault="0072332A" w:rsidP="00776A1D">
      <w:pPr>
        <w:pStyle w:val="NoSpacing"/>
        <w:numPr>
          <w:ilvl w:val="0"/>
          <w:numId w:val="5"/>
        </w:numPr>
        <w:rPr>
          <w:rFonts w:asciiTheme="minorHAnsi" w:hAnsiTheme="minorHAnsi"/>
          <w:sz w:val="24"/>
          <w:szCs w:val="24"/>
        </w:rPr>
      </w:pPr>
      <w:r>
        <w:rPr>
          <w:rFonts w:asciiTheme="minorHAnsi" w:hAnsiTheme="minorHAnsi"/>
          <w:sz w:val="24"/>
          <w:szCs w:val="24"/>
        </w:rPr>
        <w:t xml:space="preserve">Stand facing upstream in the center of the stream (or as close as safely possible) and upstream from </w:t>
      </w:r>
      <w:r>
        <w:rPr>
          <w:rFonts w:asciiTheme="minorHAnsi" w:hAnsiTheme="minorHAnsi"/>
          <w:i/>
          <w:sz w:val="24"/>
          <w:szCs w:val="24"/>
        </w:rPr>
        <w:t>any previous disturbances</w:t>
      </w:r>
      <w:r>
        <w:rPr>
          <w:rFonts w:asciiTheme="minorHAnsi" w:hAnsiTheme="minorHAnsi"/>
          <w:sz w:val="24"/>
          <w:szCs w:val="24"/>
        </w:rPr>
        <w:t xml:space="preserve"> to avoid contaminating the sample.</w:t>
      </w:r>
    </w:p>
    <w:p w14:paraId="37C1057C" w14:textId="411A74CB" w:rsidR="0072332A" w:rsidRDefault="0072332A" w:rsidP="00776A1D">
      <w:pPr>
        <w:pStyle w:val="NoSpacing"/>
        <w:numPr>
          <w:ilvl w:val="0"/>
          <w:numId w:val="5"/>
        </w:numPr>
        <w:rPr>
          <w:rFonts w:asciiTheme="minorHAnsi" w:hAnsiTheme="minorHAnsi"/>
          <w:sz w:val="24"/>
          <w:szCs w:val="24"/>
        </w:rPr>
      </w:pPr>
      <w:r>
        <w:rPr>
          <w:rFonts w:asciiTheme="minorHAnsi" w:hAnsiTheme="minorHAnsi"/>
          <w:sz w:val="24"/>
          <w:szCs w:val="24"/>
        </w:rPr>
        <w:t xml:space="preserve">If collecting an </w:t>
      </w:r>
      <w:r w:rsidRPr="0072332A">
        <w:rPr>
          <w:rFonts w:asciiTheme="minorHAnsi" w:hAnsiTheme="minorHAnsi"/>
          <w:i/>
          <w:sz w:val="24"/>
          <w:szCs w:val="24"/>
        </w:rPr>
        <w:t>E. coli</w:t>
      </w:r>
      <w:r>
        <w:rPr>
          <w:rFonts w:asciiTheme="minorHAnsi" w:hAnsiTheme="minorHAnsi"/>
          <w:sz w:val="24"/>
          <w:szCs w:val="24"/>
        </w:rPr>
        <w:t xml:space="preserve"> sample, proceed to Step 5.  For other </w:t>
      </w:r>
      <w:r w:rsidR="00C63CBA">
        <w:rPr>
          <w:rFonts w:asciiTheme="minorHAnsi" w:hAnsiTheme="minorHAnsi"/>
          <w:sz w:val="24"/>
          <w:szCs w:val="24"/>
        </w:rPr>
        <w:t xml:space="preserve">unfiltered </w:t>
      </w:r>
      <w:r>
        <w:rPr>
          <w:rFonts w:asciiTheme="minorHAnsi" w:hAnsiTheme="minorHAnsi"/>
          <w:sz w:val="24"/>
          <w:szCs w:val="24"/>
        </w:rPr>
        <w:t xml:space="preserve">analytes, rinse sample bottles 3 times with stream water by partially filling the bottle, placing the lid over the bottle, shaking several times, and pouring the water out downstream (behind you).  </w:t>
      </w:r>
      <w:r w:rsidR="00C63CBA">
        <w:rPr>
          <w:rFonts w:asciiTheme="minorHAnsi" w:hAnsiTheme="minorHAnsi"/>
          <w:sz w:val="24"/>
          <w:szCs w:val="24"/>
        </w:rPr>
        <w:t>For field filtered samples</w:t>
      </w:r>
      <w:r w:rsidR="00507CFB">
        <w:rPr>
          <w:rFonts w:asciiTheme="minorHAnsi" w:hAnsiTheme="minorHAnsi"/>
          <w:sz w:val="24"/>
          <w:szCs w:val="24"/>
        </w:rPr>
        <w:t>, proceed to Step 6.</w:t>
      </w:r>
    </w:p>
    <w:p w14:paraId="02FC37DF" w14:textId="306B7E31" w:rsidR="00A4061F" w:rsidRDefault="00507CFB" w:rsidP="00776A1D">
      <w:pPr>
        <w:pStyle w:val="NoSpacing"/>
        <w:numPr>
          <w:ilvl w:val="0"/>
          <w:numId w:val="5"/>
        </w:numPr>
        <w:rPr>
          <w:rFonts w:asciiTheme="minorHAnsi" w:hAnsiTheme="minorHAnsi"/>
          <w:sz w:val="24"/>
          <w:szCs w:val="24"/>
        </w:rPr>
      </w:pPr>
      <w:r w:rsidRPr="00507CFB">
        <w:rPr>
          <w:rFonts w:asciiTheme="minorHAnsi" w:hAnsiTheme="minorHAnsi"/>
          <w:sz w:val="24"/>
          <w:szCs w:val="24"/>
        </w:rPr>
        <w:lastRenderedPageBreak/>
        <w:t>S</w:t>
      </w:r>
      <w:r>
        <w:rPr>
          <w:rFonts w:asciiTheme="minorHAnsi" w:hAnsiTheme="minorHAnsi"/>
          <w:sz w:val="24"/>
          <w:szCs w:val="24"/>
        </w:rPr>
        <w:t>ubmerge the sample bottle</w:t>
      </w:r>
      <w:r w:rsidRPr="00507CFB">
        <w:rPr>
          <w:rFonts w:asciiTheme="minorHAnsi" w:hAnsiTheme="minorHAnsi"/>
          <w:sz w:val="24"/>
          <w:szCs w:val="24"/>
        </w:rPr>
        <w:t xml:space="preserve"> upside down, righting i</w:t>
      </w:r>
      <w:r>
        <w:rPr>
          <w:rFonts w:asciiTheme="minorHAnsi" w:hAnsiTheme="minorHAnsi"/>
          <w:sz w:val="24"/>
          <w:szCs w:val="24"/>
        </w:rPr>
        <w:t>t</w:t>
      </w:r>
      <w:r w:rsidRPr="00507CFB">
        <w:rPr>
          <w:rFonts w:asciiTheme="minorHAnsi" w:hAnsiTheme="minorHAnsi"/>
          <w:sz w:val="24"/>
          <w:szCs w:val="24"/>
        </w:rPr>
        <w:t xml:space="preserve"> underwater so the mouth of the bottle is below the surface </w:t>
      </w:r>
      <w:r>
        <w:rPr>
          <w:rFonts w:asciiTheme="minorHAnsi" w:hAnsiTheme="minorHAnsi"/>
          <w:sz w:val="24"/>
          <w:szCs w:val="24"/>
        </w:rPr>
        <w:t>(</w:t>
      </w:r>
      <w:r w:rsidRPr="00507CFB">
        <w:rPr>
          <w:rFonts w:asciiTheme="minorHAnsi" w:hAnsiTheme="minorHAnsi"/>
          <w:sz w:val="24"/>
          <w:szCs w:val="24"/>
        </w:rPr>
        <w:t>to prevent floating surface</w:t>
      </w:r>
      <w:r>
        <w:rPr>
          <w:rFonts w:asciiTheme="minorHAnsi" w:hAnsiTheme="minorHAnsi"/>
          <w:sz w:val="24"/>
          <w:szCs w:val="24"/>
        </w:rPr>
        <w:t xml:space="preserve"> particulates </w:t>
      </w:r>
      <w:r w:rsidRPr="00B458BB">
        <w:rPr>
          <w:rFonts w:asciiTheme="minorHAnsi" w:hAnsiTheme="minorHAnsi"/>
          <w:sz w:val="24"/>
          <w:szCs w:val="24"/>
        </w:rPr>
        <w:t>from entering the bottle</w:t>
      </w:r>
      <w:r>
        <w:rPr>
          <w:rFonts w:asciiTheme="minorHAnsi" w:hAnsiTheme="minorHAnsi"/>
          <w:sz w:val="24"/>
          <w:szCs w:val="24"/>
        </w:rPr>
        <w:t>)</w:t>
      </w:r>
      <w:r w:rsidRPr="00B458BB">
        <w:rPr>
          <w:rFonts w:asciiTheme="minorHAnsi" w:hAnsiTheme="minorHAnsi"/>
          <w:sz w:val="24"/>
          <w:szCs w:val="24"/>
        </w:rPr>
        <w:t xml:space="preserve"> and above the bottom </w:t>
      </w:r>
      <w:r>
        <w:rPr>
          <w:rFonts w:asciiTheme="minorHAnsi" w:hAnsiTheme="minorHAnsi"/>
          <w:sz w:val="24"/>
          <w:szCs w:val="24"/>
        </w:rPr>
        <w:t>(</w:t>
      </w:r>
      <w:r w:rsidRPr="00B458BB">
        <w:rPr>
          <w:rFonts w:asciiTheme="minorHAnsi" w:hAnsiTheme="minorHAnsi"/>
          <w:sz w:val="24"/>
          <w:szCs w:val="24"/>
        </w:rPr>
        <w:t>to prevent substrate from entering the sample bottle</w:t>
      </w:r>
      <w:r>
        <w:rPr>
          <w:rFonts w:asciiTheme="minorHAnsi" w:hAnsiTheme="minorHAnsi"/>
          <w:sz w:val="24"/>
          <w:szCs w:val="24"/>
        </w:rPr>
        <w:t>)</w:t>
      </w:r>
      <w:r w:rsidRPr="00B458BB">
        <w:rPr>
          <w:rFonts w:asciiTheme="minorHAnsi" w:hAnsiTheme="minorHAnsi"/>
          <w:sz w:val="24"/>
          <w:szCs w:val="24"/>
        </w:rPr>
        <w:t>.</w:t>
      </w:r>
      <w:r>
        <w:t xml:space="preserve"> </w:t>
      </w:r>
      <w:r w:rsidR="00B458BB">
        <w:rPr>
          <w:rFonts w:asciiTheme="minorHAnsi" w:hAnsiTheme="minorHAnsi"/>
          <w:sz w:val="24"/>
          <w:szCs w:val="24"/>
        </w:rPr>
        <w:t xml:space="preserve"> </w:t>
      </w:r>
      <w:r w:rsidR="00A4061F">
        <w:rPr>
          <w:rFonts w:asciiTheme="minorHAnsi" w:hAnsiTheme="minorHAnsi"/>
          <w:sz w:val="24"/>
          <w:szCs w:val="24"/>
        </w:rPr>
        <w:t xml:space="preserve">If collecting an </w:t>
      </w:r>
      <w:r w:rsidR="00A4061F" w:rsidRPr="0072332A">
        <w:rPr>
          <w:rFonts w:asciiTheme="minorHAnsi" w:hAnsiTheme="minorHAnsi"/>
          <w:i/>
          <w:sz w:val="24"/>
          <w:szCs w:val="24"/>
        </w:rPr>
        <w:t>E. coli</w:t>
      </w:r>
      <w:r w:rsidR="00A4061F">
        <w:rPr>
          <w:rFonts w:asciiTheme="minorHAnsi" w:hAnsiTheme="minorHAnsi"/>
          <w:sz w:val="24"/>
          <w:szCs w:val="24"/>
        </w:rPr>
        <w:t xml:space="preserve"> sample, carefully tip water out of the bottle until full to the 100mL line.</w:t>
      </w:r>
    </w:p>
    <w:p w14:paraId="02F8445C" w14:textId="2C9C7A79" w:rsidR="00507CFB" w:rsidRDefault="00507CFB" w:rsidP="00507CFB">
      <w:pPr>
        <w:pStyle w:val="NoSpacing"/>
        <w:numPr>
          <w:ilvl w:val="0"/>
          <w:numId w:val="5"/>
        </w:numPr>
        <w:rPr>
          <w:rFonts w:asciiTheme="minorHAnsi" w:hAnsiTheme="minorHAnsi"/>
          <w:sz w:val="24"/>
          <w:szCs w:val="24"/>
        </w:rPr>
      </w:pPr>
      <w:r>
        <w:rPr>
          <w:rFonts w:asciiTheme="minorHAnsi" w:hAnsiTheme="minorHAnsi"/>
          <w:sz w:val="24"/>
          <w:szCs w:val="24"/>
        </w:rPr>
        <w:t xml:space="preserve">For samples requiring field filtration, </w:t>
      </w:r>
      <w:r w:rsidR="001064A4">
        <w:rPr>
          <w:rFonts w:asciiTheme="minorHAnsi" w:hAnsiTheme="minorHAnsi"/>
          <w:sz w:val="24"/>
          <w:szCs w:val="24"/>
        </w:rPr>
        <w:t xml:space="preserve">pull stream water collected below the </w:t>
      </w:r>
      <w:r w:rsidR="001064A4" w:rsidRPr="00507CFB">
        <w:rPr>
          <w:rFonts w:asciiTheme="minorHAnsi" w:hAnsiTheme="minorHAnsi"/>
          <w:sz w:val="24"/>
          <w:szCs w:val="24"/>
        </w:rPr>
        <w:t xml:space="preserve">surface </w:t>
      </w:r>
      <w:r w:rsidR="001064A4">
        <w:rPr>
          <w:rFonts w:asciiTheme="minorHAnsi" w:hAnsiTheme="minorHAnsi"/>
          <w:sz w:val="24"/>
          <w:szCs w:val="24"/>
        </w:rPr>
        <w:t>(</w:t>
      </w:r>
      <w:r w:rsidR="001064A4" w:rsidRPr="00507CFB">
        <w:rPr>
          <w:rFonts w:asciiTheme="minorHAnsi" w:hAnsiTheme="minorHAnsi"/>
          <w:sz w:val="24"/>
          <w:szCs w:val="24"/>
        </w:rPr>
        <w:t>to prevent floating surface</w:t>
      </w:r>
      <w:r w:rsidR="001064A4">
        <w:rPr>
          <w:rFonts w:asciiTheme="minorHAnsi" w:hAnsiTheme="minorHAnsi"/>
          <w:sz w:val="24"/>
          <w:szCs w:val="24"/>
        </w:rPr>
        <w:t xml:space="preserve"> particulates </w:t>
      </w:r>
      <w:r w:rsidR="001064A4" w:rsidRPr="00B458BB">
        <w:rPr>
          <w:rFonts w:asciiTheme="minorHAnsi" w:hAnsiTheme="minorHAnsi"/>
          <w:sz w:val="24"/>
          <w:szCs w:val="24"/>
        </w:rPr>
        <w:t>from entering the bottle</w:t>
      </w:r>
      <w:r w:rsidR="001064A4">
        <w:rPr>
          <w:rFonts w:asciiTheme="minorHAnsi" w:hAnsiTheme="minorHAnsi"/>
          <w:sz w:val="24"/>
          <w:szCs w:val="24"/>
        </w:rPr>
        <w:t>)</w:t>
      </w:r>
      <w:r w:rsidR="001064A4" w:rsidRPr="00B458BB">
        <w:rPr>
          <w:rFonts w:asciiTheme="minorHAnsi" w:hAnsiTheme="minorHAnsi"/>
          <w:sz w:val="24"/>
          <w:szCs w:val="24"/>
        </w:rPr>
        <w:t xml:space="preserve"> and above the bottom </w:t>
      </w:r>
      <w:r w:rsidR="001064A4">
        <w:rPr>
          <w:rFonts w:asciiTheme="minorHAnsi" w:hAnsiTheme="minorHAnsi"/>
          <w:sz w:val="24"/>
          <w:szCs w:val="24"/>
        </w:rPr>
        <w:t>(</w:t>
      </w:r>
      <w:r w:rsidR="001064A4" w:rsidRPr="00B458BB">
        <w:rPr>
          <w:rFonts w:asciiTheme="minorHAnsi" w:hAnsiTheme="minorHAnsi"/>
          <w:sz w:val="24"/>
          <w:szCs w:val="24"/>
        </w:rPr>
        <w:t>to prevent substrate from entering the sample bottle</w:t>
      </w:r>
      <w:r w:rsidR="001064A4">
        <w:rPr>
          <w:rFonts w:asciiTheme="minorHAnsi" w:hAnsiTheme="minorHAnsi"/>
          <w:sz w:val="24"/>
          <w:szCs w:val="24"/>
        </w:rPr>
        <w:t>)</w:t>
      </w:r>
      <w:r w:rsidR="001064A4" w:rsidRPr="00B458BB">
        <w:rPr>
          <w:rFonts w:asciiTheme="minorHAnsi" w:hAnsiTheme="minorHAnsi"/>
          <w:sz w:val="24"/>
          <w:szCs w:val="24"/>
        </w:rPr>
        <w:t>.</w:t>
      </w:r>
      <w:r w:rsidR="001064A4">
        <w:t xml:space="preserve"> </w:t>
      </w:r>
      <w:r w:rsidR="001064A4">
        <w:rPr>
          <w:rFonts w:asciiTheme="minorHAnsi" w:hAnsiTheme="minorHAnsi"/>
          <w:sz w:val="24"/>
          <w:szCs w:val="24"/>
        </w:rPr>
        <w:t xml:space="preserve"> R</w:t>
      </w:r>
      <w:r>
        <w:rPr>
          <w:rFonts w:asciiTheme="minorHAnsi" w:hAnsiTheme="minorHAnsi"/>
          <w:sz w:val="24"/>
          <w:szCs w:val="24"/>
        </w:rPr>
        <w:t xml:space="preserve">inse sample bottles 3 times </w:t>
      </w:r>
      <w:r w:rsidR="00B458BB">
        <w:rPr>
          <w:rFonts w:asciiTheme="minorHAnsi" w:hAnsiTheme="minorHAnsi"/>
          <w:sz w:val="24"/>
          <w:szCs w:val="24"/>
        </w:rPr>
        <w:t xml:space="preserve">with a small amount of </w:t>
      </w:r>
      <w:r>
        <w:rPr>
          <w:rFonts w:asciiTheme="minorHAnsi" w:hAnsiTheme="minorHAnsi"/>
          <w:sz w:val="24"/>
          <w:szCs w:val="24"/>
        </w:rPr>
        <w:t>filtered water before filling it with filtered water, using fresh filters as necessary when it becomes too difficult to push water through the filter membrane.</w:t>
      </w:r>
    </w:p>
    <w:p w14:paraId="20F826FA" w14:textId="77777777" w:rsidR="0072332A" w:rsidRPr="002A46B1" w:rsidRDefault="0072332A" w:rsidP="00776A1D">
      <w:pPr>
        <w:pStyle w:val="NoSpacing"/>
        <w:numPr>
          <w:ilvl w:val="0"/>
          <w:numId w:val="5"/>
        </w:numPr>
        <w:rPr>
          <w:rFonts w:asciiTheme="minorHAnsi" w:hAnsiTheme="minorHAnsi"/>
          <w:sz w:val="24"/>
          <w:szCs w:val="24"/>
        </w:rPr>
      </w:pPr>
      <w:r>
        <w:rPr>
          <w:rFonts w:asciiTheme="minorHAnsi" w:hAnsiTheme="minorHAnsi"/>
          <w:sz w:val="24"/>
          <w:szCs w:val="24"/>
        </w:rPr>
        <w:t xml:space="preserve">Recap tightly. </w:t>
      </w:r>
    </w:p>
    <w:p w14:paraId="6AFC0ACE" w14:textId="38A535C9" w:rsidR="0072332A" w:rsidRPr="00A4061F" w:rsidRDefault="00A4061F" w:rsidP="00776A1D">
      <w:pPr>
        <w:pStyle w:val="NoSpacing"/>
        <w:numPr>
          <w:ilvl w:val="0"/>
          <w:numId w:val="5"/>
        </w:numPr>
        <w:rPr>
          <w:rFonts w:asciiTheme="minorHAnsi" w:hAnsiTheme="minorHAnsi"/>
          <w:sz w:val="24"/>
          <w:szCs w:val="24"/>
        </w:rPr>
      </w:pPr>
      <w:r>
        <w:rPr>
          <w:rFonts w:asciiTheme="minorHAnsi" w:hAnsiTheme="minorHAnsi"/>
          <w:sz w:val="24"/>
          <w:szCs w:val="24"/>
        </w:rPr>
        <w:t>Return to the bank and</w:t>
      </w:r>
      <w:r w:rsidR="0072332A">
        <w:rPr>
          <w:rFonts w:asciiTheme="minorHAnsi" w:hAnsiTheme="minorHAnsi"/>
          <w:sz w:val="24"/>
          <w:szCs w:val="24"/>
        </w:rPr>
        <w:t xml:space="preserve"> add the appropriate preservative to each sample type (</w:t>
      </w:r>
      <w:r>
        <w:rPr>
          <w:rFonts w:asciiTheme="minorHAnsi" w:hAnsiTheme="minorHAnsi"/>
          <w:sz w:val="24"/>
          <w:szCs w:val="24"/>
        </w:rPr>
        <w:t>sample bottle and preservative cap colors are typically color-coded</w:t>
      </w:r>
      <w:r w:rsidR="0072332A">
        <w:rPr>
          <w:rFonts w:asciiTheme="minorHAnsi" w:hAnsiTheme="minorHAnsi"/>
          <w:sz w:val="24"/>
          <w:szCs w:val="24"/>
        </w:rPr>
        <w:t xml:space="preserve">), pouring off a small amount of water if necessary to make room for the preservative.  Recap securely and mix the </w:t>
      </w:r>
      <w:r w:rsidR="00AB1FC7">
        <w:rPr>
          <w:rFonts w:asciiTheme="minorHAnsi" w:hAnsiTheme="minorHAnsi"/>
          <w:sz w:val="24"/>
          <w:szCs w:val="24"/>
        </w:rPr>
        <w:t xml:space="preserve">preservative into the </w:t>
      </w:r>
      <w:r w:rsidR="0072332A">
        <w:rPr>
          <w:rFonts w:asciiTheme="minorHAnsi" w:hAnsiTheme="minorHAnsi"/>
          <w:sz w:val="24"/>
          <w:szCs w:val="24"/>
        </w:rPr>
        <w:t>sample by gently inverting 3-5 times.</w:t>
      </w:r>
    </w:p>
    <w:p w14:paraId="62376457" w14:textId="40D4A670" w:rsidR="0072332A" w:rsidRDefault="0072332A" w:rsidP="00776A1D">
      <w:pPr>
        <w:pStyle w:val="NoSpacing"/>
        <w:numPr>
          <w:ilvl w:val="0"/>
          <w:numId w:val="5"/>
        </w:numPr>
        <w:rPr>
          <w:rFonts w:asciiTheme="minorHAnsi" w:hAnsiTheme="minorHAnsi"/>
          <w:sz w:val="24"/>
          <w:szCs w:val="24"/>
        </w:rPr>
      </w:pPr>
      <w:r w:rsidRPr="00A4061F">
        <w:rPr>
          <w:rFonts w:asciiTheme="minorHAnsi" w:hAnsiTheme="minorHAnsi"/>
          <w:sz w:val="24"/>
          <w:szCs w:val="24"/>
        </w:rPr>
        <w:t>Place sample bottles in</w:t>
      </w:r>
      <w:r w:rsidR="001A2D40">
        <w:rPr>
          <w:rFonts w:asciiTheme="minorHAnsi" w:hAnsiTheme="minorHAnsi"/>
          <w:sz w:val="24"/>
          <w:szCs w:val="24"/>
        </w:rPr>
        <w:t xml:space="preserve"> Ziplock bags and place </w:t>
      </w:r>
      <w:r w:rsidR="00AB1FC7">
        <w:rPr>
          <w:rFonts w:asciiTheme="minorHAnsi" w:hAnsiTheme="minorHAnsi"/>
          <w:sz w:val="24"/>
          <w:szCs w:val="24"/>
        </w:rPr>
        <w:t xml:space="preserve">upright </w:t>
      </w:r>
      <w:r w:rsidR="001A2D40">
        <w:rPr>
          <w:rFonts w:asciiTheme="minorHAnsi" w:hAnsiTheme="minorHAnsi"/>
          <w:sz w:val="24"/>
          <w:szCs w:val="24"/>
        </w:rPr>
        <w:t>in</w:t>
      </w:r>
      <w:r w:rsidRPr="00A4061F">
        <w:rPr>
          <w:rFonts w:asciiTheme="minorHAnsi" w:hAnsiTheme="minorHAnsi"/>
          <w:sz w:val="24"/>
          <w:szCs w:val="24"/>
        </w:rPr>
        <w:t xml:space="preserve"> a </w:t>
      </w:r>
      <w:r w:rsidR="00A4061F">
        <w:rPr>
          <w:rFonts w:asciiTheme="minorHAnsi" w:hAnsiTheme="minorHAnsi"/>
          <w:sz w:val="24"/>
          <w:szCs w:val="24"/>
        </w:rPr>
        <w:t>cooler on ice</w:t>
      </w:r>
      <w:r w:rsidR="001064A4">
        <w:rPr>
          <w:rFonts w:asciiTheme="minorHAnsi" w:hAnsiTheme="minorHAnsi"/>
          <w:sz w:val="24"/>
          <w:szCs w:val="24"/>
        </w:rPr>
        <w:t xml:space="preserve">.  </w:t>
      </w:r>
      <w:r w:rsidR="00A4061F">
        <w:rPr>
          <w:rFonts w:asciiTheme="minorHAnsi" w:hAnsiTheme="minorHAnsi"/>
          <w:sz w:val="24"/>
          <w:szCs w:val="24"/>
        </w:rPr>
        <w:t xml:space="preserve">Record the </w:t>
      </w:r>
      <w:r w:rsidRPr="00A4061F">
        <w:rPr>
          <w:rFonts w:asciiTheme="minorHAnsi" w:hAnsiTheme="minorHAnsi"/>
          <w:sz w:val="24"/>
          <w:szCs w:val="24"/>
        </w:rPr>
        <w:t>sampling event on the Site Visit Form.</w:t>
      </w:r>
    </w:p>
    <w:p w14:paraId="02113FD7" w14:textId="15D787D9" w:rsidR="0072332A" w:rsidRDefault="000435F0" w:rsidP="00776A1D">
      <w:pPr>
        <w:pStyle w:val="NoSpacing"/>
        <w:numPr>
          <w:ilvl w:val="0"/>
          <w:numId w:val="5"/>
        </w:numPr>
        <w:rPr>
          <w:rFonts w:asciiTheme="minorHAnsi" w:hAnsiTheme="minorHAnsi"/>
          <w:sz w:val="24"/>
          <w:szCs w:val="24"/>
        </w:rPr>
      </w:pPr>
      <w:r>
        <w:rPr>
          <w:rFonts w:asciiTheme="minorHAnsi" w:hAnsiTheme="minorHAnsi"/>
          <w:sz w:val="24"/>
          <w:szCs w:val="24"/>
        </w:rPr>
        <w:t xml:space="preserve">Place samples in a fridge set </w:t>
      </w:r>
      <w:r w:rsidRPr="000435F0">
        <w:rPr>
          <w:rFonts w:asciiTheme="minorHAnsi" w:hAnsiTheme="minorHAnsi"/>
          <w:sz w:val="24"/>
          <w:szCs w:val="24"/>
        </w:rPr>
        <w:t xml:space="preserve">to maintain required temperature (see project SAP) </w:t>
      </w:r>
      <w:r>
        <w:rPr>
          <w:rFonts w:asciiTheme="minorHAnsi" w:hAnsiTheme="minorHAnsi"/>
          <w:sz w:val="24"/>
          <w:szCs w:val="24"/>
        </w:rPr>
        <w:t>unless shipping at the end of the sampling day.</w:t>
      </w:r>
    </w:p>
    <w:p w14:paraId="6ACAD399" w14:textId="77777777" w:rsidR="002D55F2" w:rsidRDefault="002D55F2" w:rsidP="002D55F2">
      <w:pPr>
        <w:pStyle w:val="NoSpacing"/>
        <w:ind w:left="720"/>
        <w:rPr>
          <w:rFonts w:asciiTheme="minorHAnsi" w:hAnsiTheme="minorHAnsi"/>
          <w:sz w:val="24"/>
          <w:szCs w:val="24"/>
        </w:rPr>
      </w:pPr>
    </w:p>
    <w:p w14:paraId="02249324" w14:textId="77777777" w:rsidR="000B4BE3" w:rsidRPr="000B4BE3" w:rsidRDefault="000B4BE3" w:rsidP="000B4BE3">
      <w:pPr>
        <w:pStyle w:val="Heading3"/>
        <w:numPr>
          <w:ilvl w:val="0"/>
          <w:numId w:val="0"/>
        </w:numPr>
        <w:ind w:left="900" w:hanging="810"/>
      </w:pPr>
      <w:bookmarkStart w:id="22" w:name="_Toc477166592"/>
      <w:bookmarkStart w:id="23" w:name="_Toc193983800"/>
      <w:r w:rsidRPr="000B4BE3">
        <w:rPr>
          <w:rFonts w:asciiTheme="minorHAnsi" w:hAnsiTheme="minorHAnsi"/>
          <w:sz w:val="24"/>
          <w:szCs w:val="24"/>
        </w:rPr>
        <w:t>Field Duplicate Samples for Quality Control</w:t>
      </w:r>
      <w:bookmarkEnd w:id="22"/>
      <w:bookmarkEnd w:id="23"/>
      <w:r>
        <w:rPr>
          <w:rFonts w:asciiTheme="minorHAnsi" w:hAnsiTheme="minorHAnsi"/>
          <w:sz w:val="24"/>
          <w:szCs w:val="24"/>
        </w:rPr>
        <w:br/>
      </w:r>
    </w:p>
    <w:p w14:paraId="502D8E8A" w14:textId="4E252408" w:rsidR="000B4BE3" w:rsidRDefault="000B4BE3" w:rsidP="00776A1D">
      <w:pPr>
        <w:pStyle w:val="NoSpacing"/>
        <w:numPr>
          <w:ilvl w:val="0"/>
          <w:numId w:val="10"/>
        </w:numPr>
        <w:rPr>
          <w:rFonts w:asciiTheme="minorHAnsi" w:hAnsiTheme="minorHAnsi"/>
          <w:sz w:val="24"/>
          <w:szCs w:val="24"/>
        </w:rPr>
      </w:pPr>
      <w:r>
        <w:rPr>
          <w:rFonts w:asciiTheme="minorHAnsi" w:hAnsiTheme="minorHAnsi"/>
          <w:sz w:val="24"/>
          <w:szCs w:val="24"/>
        </w:rPr>
        <w:t>Collect duplicate samples (sets) following EXACTLY Steps 1-</w:t>
      </w:r>
      <w:r w:rsidR="00B458BB">
        <w:rPr>
          <w:rFonts w:asciiTheme="minorHAnsi" w:hAnsiTheme="minorHAnsi"/>
          <w:sz w:val="24"/>
          <w:szCs w:val="24"/>
        </w:rPr>
        <w:t>10</w:t>
      </w:r>
      <w:r>
        <w:rPr>
          <w:rFonts w:asciiTheme="minorHAnsi" w:hAnsiTheme="minorHAnsi"/>
          <w:sz w:val="24"/>
          <w:szCs w:val="24"/>
        </w:rPr>
        <w:t xml:space="preserve">, above.  This will result in two sets of stream samples being collected at one site. </w:t>
      </w:r>
    </w:p>
    <w:p w14:paraId="7EC22264" w14:textId="77777777" w:rsidR="000B4BE3" w:rsidRDefault="000B4BE3" w:rsidP="00776A1D">
      <w:pPr>
        <w:pStyle w:val="NoSpacing"/>
        <w:numPr>
          <w:ilvl w:val="0"/>
          <w:numId w:val="10"/>
        </w:numPr>
        <w:rPr>
          <w:rFonts w:asciiTheme="minorHAnsi" w:hAnsiTheme="minorHAnsi"/>
          <w:sz w:val="24"/>
          <w:szCs w:val="24"/>
        </w:rPr>
      </w:pPr>
      <w:r>
        <w:rPr>
          <w:rFonts w:asciiTheme="minorHAnsi" w:hAnsiTheme="minorHAnsi"/>
          <w:sz w:val="24"/>
          <w:szCs w:val="24"/>
        </w:rPr>
        <w:t>Include a remark in the comment section of the Site Visit Form that a duplicate was collected at this site and include the Sample ID for the duplicate as a reference.</w:t>
      </w:r>
    </w:p>
    <w:p w14:paraId="78AE5A80" w14:textId="77777777" w:rsidR="000B4BE3" w:rsidRDefault="000B4BE3" w:rsidP="00776A1D">
      <w:pPr>
        <w:pStyle w:val="NoSpacing"/>
        <w:numPr>
          <w:ilvl w:val="0"/>
          <w:numId w:val="10"/>
        </w:numPr>
        <w:rPr>
          <w:rFonts w:asciiTheme="minorHAnsi" w:hAnsiTheme="minorHAnsi"/>
          <w:sz w:val="24"/>
          <w:szCs w:val="24"/>
        </w:rPr>
      </w:pPr>
      <w:r>
        <w:rPr>
          <w:rFonts w:asciiTheme="minorHAnsi" w:hAnsiTheme="minorHAnsi"/>
          <w:sz w:val="24"/>
          <w:szCs w:val="24"/>
        </w:rPr>
        <w:t>Include field duplicates on the chain-of-custody form and ship with other samples to the laboratory.</w:t>
      </w:r>
    </w:p>
    <w:p w14:paraId="53D2CA39" w14:textId="77777777" w:rsidR="000B4BE3" w:rsidRPr="00144B00" w:rsidRDefault="000B4BE3" w:rsidP="000B4BE3">
      <w:pPr>
        <w:pStyle w:val="NoSpacing"/>
        <w:ind w:left="720"/>
        <w:rPr>
          <w:rFonts w:asciiTheme="minorHAnsi" w:hAnsiTheme="minorHAnsi"/>
          <w:sz w:val="24"/>
          <w:szCs w:val="24"/>
        </w:rPr>
      </w:pPr>
    </w:p>
    <w:p w14:paraId="58A4D1EF" w14:textId="77777777" w:rsidR="000B4BE3" w:rsidRPr="000B4BE3" w:rsidRDefault="000B4BE3" w:rsidP="000B4BE3">
      <w:pPr>
        <w:pStyle w:val="Heading3"/>
        <w:numPr>
          <w:ilvl w:val="0"/>
          <w:numId w:val="0"/>
        </w:numPr>
        <w:ind w:left="900" w:hanging="810"/>
      </w:pPr>
      <w:bookmarkStart w:id="24" w:name="_Toc477166594"/>
      <w:bookmarkStart w:id="25" w:name="_Toc193983801"/>
      <w:r w:rsidRPr="000B4BE3">
        <w:rPr>
          <w:rFonts w:asciiTheme="minorHAnsi" w:hAnsiTheme="minorHAnsi"/>
          <w:sz w:val="24"/>
          <w:szCs w:val="24"/>
        </w:rPr>
        <w:t>Field Blank Samples for Quality Control</w:t>
      </w:r>
      <w:bookmarkEnd w:id="24"/>
      <w:bookmarkEnd w:id="25"/>
      <w:r>
        <w:rPr>
          <w:rFonts w:asciiTheme="minorHAnsi" w:hAnsiTheme="minorHAnsi"/>
          <w:sz w:val="24"/>
          <w:szCs w:val="24"/>
        </w:rPr>
        <w:br/>
      </w:r>
    </w:p>
    <w:p w14:paraId="4616A6E0" w14:textId="77777777" w:rsidR="000B4BE3" w:rsidRDefault="000B4BE3" w:rsidP="00776A1D">
      <w:pPr>
        <w:pStyle w:val="NoSpacing"/>
        <w:numPr>
          <w:ilvl w:val="0"/>
          <w:numId w:val="11"/>
        </w:numPr>
        <w:rPr>
          <w:rFonts w:asciiTheme="minorHAnsi" w:hAnsiTheme="minorHAnsi"/>
          <w:sz w:val="24"/>
          <w:szCs w:val="24"/>
        </w:rPr>
      </w:pPr>
      <w:r>
        <w:rPr>
          <w:rFonts w:asciiTheme="minorHAnsi" w:hAnsiTheme="minorHAnsi"/>
          <w:sz w:val="24"/>
          <w:szCs w:val="24"/>
        </w:rPr>
        <w:t xml:space="preserve">Transport DI water to the sampling site and keep in a location where it will not be exposed to excessive dust or </w:t>
      </w:r>
      <w:proofErr w:type="gramStart"/>
      <w:r>
        <w:rPr>
          <w:rFonts w:asciiTheme="minorHAnsi" w:hAnsiTheme="minorHAnsi"/>
          <w:sz w:val="24"/>
          <w:szCs w:val="24"/>
        </w:rPr>
        <w:t>mud, or</w:t>
      </w:r>
      <w:proofErr w:type="gramEnd"/>
      <w:r>
        <w:rPr>
          <w:rFonts w:asciiTheme="minorHAnsi" w:hAnsiTheme="minorHAnsi"/>
          <w:sz w:val="24"/>
          <w:szCs w:val="24"/>
        </w:rPr>
        <w:t xml:space="preserve"> come in contact with other equipment.</w:t>
      </w:r>
    </w:p>
    <w:p w14:paraId="2209CCF4" w14:textId="35C9521F" w:rsidR="00B458BB" w:rsidRDefault="00B458BB" w:rsidP="00B458BB">
      <w:pPr>
        <w:pStyle w:val="NoSpacing"/>
        <w:numPr>
          <w:ilvl w:val="0"/>
          <w:numId w:val="11"/>
        </w:numPr>
        <w:rPr>
          <w:rFonts w:asciiTheme="minorHAnsi" w:hAnsiTheme="minorHAnsi"/>
          <w:sz w:val="24"/>
          <w:szCs w:val="24"/>
        </w:rPr>
      </w:pPr>
      <w:r>
        <w:rPr>
          <w:rFonts w:asciiTheme="minorHAnsi" w:hAnsiTheme="minorHAnsi"/>
          <w:sz w:val="24"/>
          <w:szCs w:val="24"/>
        </w:rPr>
        <w:t>Follow Steps 1-10, above.  EXCEPT use DI water instead of stream water for all steps.</w:t>
      </w:r>
    </w:p>
    <w:p w14:paraId="6D087F36" w14:textId="0BF9FCE2" w:rsidR="00B458BB" w:rsidRDefault="00B458BB" w:rsidP="00B458BB">
      <w:pPr>
        <w:pStyle w:val="NoSpacing"/>
        <w:numPr>
          <w:ilvl w:val="0"/>
          <w:numId w:val="11"/>
        </w:numPr>
        <w:rPr>
          <w:rFonts w:asciiTheme="minorHAnsi" w:hAnsiTheme="minorHAnsi"/>
          <w:sz w:val="24"/>
          <w:szCs w:val="24"/>
        </w:rPr>
      </w:pPr>
      <w:r>
        <w:rPr>
          <w:rFonts w:asciiTheme="minorHAnsi" w:hAnsiTheme="minorHAnsi"/>
          <w:sz w:val="24"/>
          <w:szCs w:val="24"/>
        </w:rPr>
        <w:t>Include a remark in the comment section of the Site Visit Form that a blank was collected at this site and include the Sample ID for the blank as a reference.</w:t>
      </w:r>
    </w:p>
    <w:p w14:paraId="7A051AE6" w14:textId="3A420558" w:rsidR="00B458BB" w:rsidRDefault="00B458BB" w:rsidP="00B458BB">
      <w:pPr>
        <w:pStyle w:val="NoSpacing"/>
        <w:numPr>
          <w:ilvl w:val="0"/>
          <w:numId w:val="11"/>
        </w:numPr>
        <w:rPr>
          <w:rFonts w:asciiTheme="minorHAnsi" w:hAnsiTheme="minorHAnsi"/>
          <w:sz w:val="24"/>
          <w:szCs w:val="24"/>
        </w:rPr>
      </w:pPr>
      <w:r>
        <w:rPr>
          <w:rFonts w:asciiTheme="minorHAnsi" w:hAnsiTheme="minorHAnsi"/>
          <w:sz w:val="24"/>
          <w:szCs w:val="24"/>
        </w:rPr>
        <w:t>Include field blanks on the chain-of-custody form and ship with other samples to the laboratory.</w:t>
      </w:r>
    </w:p>
    <w:p w14:paraId="6B964E77" w14:textId="5976A9C2" w:rsidR="000B4BE3" w:rsidRDefault="000B4BE3" w:rsidP="000B4BE3">
      <w:pPr>
        <w:pStyle w:val="NoSpacing"/>
        <w:ind w:left="360"/>
        <w:rPr>
          <w:rFonts w:asciiTheme="minorHAnsi" w:hAnsiTheme="minorHAnsi"/>
          <w:sz w:val="24"/>
          <w:szCs w:val="24"/>
        </w:rPr>
      </w:pPr>
    </w:p>
    <w:p w14:paraId="385B5417" w14:textId="732BF7F8" w:rsidR="00F20340" w:rsidRDefault="00F20340" w:rsidP="000B4BE3">
      <w:pPr>
        <w:pStyle w:val="NoSpacing"/>
        <w:ind w:left="360"/>
        <w:rPr>
          <w:rFonts w:asciiTheme="minorHAnsi" w:hAnsiTheme="minorHAnsi"/>
          <w:sz w:val="24"/>
          <w:szCs w:val="24"/>
        </w:rPr>
      </w:pPr>
    </w:p>
    <w:p w14:paraId="78D4D901" w14:textId="193C533D" w:rsidR="00F20340" w:rsidRDefault="00F20340" w:rsidP="000B4BE3">
      <w:pPr>
        <w:pStyle w:val="NoSpacing"/>
        <w:ind w:left="360"/>
        <w:rPr>
          <w:rFonts w:asciiTheme="minorHAnsi" w:hAnsiTheme="minorHAnsi"/>
          <w:sz w:val="24"/>
          <w:szCs w:val="24"/>
        </w:rPr>
      </w:pPr>
    </w:p>
    <w:p w14:paraId="3A52084D" w14:textId="4057508A" w:rsidR="00F20340" w:rsidRDefault="00F20340" w:rsidP="000B4BE3">
      <w:pPr>
        <w:pStyle w:val="NoSpacing"/>
        <w:ind w:left="360"/>
        <w:rPr>
          <w:rFonts w:asciiTheme="minorHAnsi" w:hAnsiTheme="minorHAnsi"/>
          <w:sz w:val="24"/>
          <w:szCs w:val="24"/>
        </w:rPr>
      </w:pPr>
    </w:p>
    <w:p w14:paraId="70B98DDB" w14:textId="77777777" w:rsidR="00F20340" w:rsidRPr="000B4BE3" w:rsidRDefault="00F20340" w:rsidP="000B4BE3">
      <w:pPr>
        <w:pStyle w:val="NoSpacing"/>
        <w:ind w:left="360"/>
        <w:rPr>
          <w:rFonts w:asciiTheme="minorHAnsi" w:hAnsiTheme="minorHAnsi"/>
          <w:sz w:val="24"/>
          <w:szCs w:val="24"/>
        </w:rPr>
      </w:pPr>
    </w:p>
    <w:p w14:paraId="004D2358" w14:textId="77777777" w:rsidR="00A76F9B" w:rsidRDefault="001A2D40" w:rsidP="00A76F9B">
      <w:pPr>
        <w:pStyle w:val="Heading3"/>
        <w:numPr>
          <w:ilvl w:val="0"/>
          <w:numId w:val="0"/>
        </w:numPr>
        <w:ind w:left="900" w:hanging="810"/>
        <w:rPr>
          <w:rFonts w:asciiTheme="minorHAnsi" w:hAnsiTheme="minorHAnsi"/>
          <w:sz w:val="24"/>
          <w:szCs w:val="24"/>
        </w:rPr>
      </w:pPr>
      <w:bookmarkStart w:id="26" w:name="_Toc193983802"/>
      <w:r>
        <w:rPr>
          <w:rFonts w:asciiTheme="minorHAnsi" w:hAnsiTheme="minorHAnsi"/>
          <w:sz w:val="24"/>
          <w:szCs w:val="24"/>
        </w:rPr>
        <w:lastRenderedPageBreak/>
        <w:t>Sample</w:t>
      </w:r>
      <w:r w:rsidR="00A76F9B">
        <w:rPr>
          <w:rFonts w:asciiTheme="minorHAnsi" w:hAnsiTheme="minorHAnsi"/>
          <w:sz w:val="24"/>
          <w:szCs w:val="24"/>
        </w:rPr>
        <w:t xml:space="preserve"> Shipment</w:t>
      </w:r>
      <w:bookmarkEnd w:id="26"/>
    </w:p>
    <w:p w14:paraId="2A51A10A" w14:textId="77777777" w:rsidR="009167C5" w:rsidRDefault="009167C5" w:rsidP="009167C5"/>
    <w:p w14:paraId="189BCDB6" w14:textId="77777777" w:rsidR="009167C5" w:rsidRDefault="009167C5" w:rsidP="001A2D40">
      <w:pPr>
        <w:ind w:left="90"/>
        <w:rPr>
          <w:rFonts w:asciiTheme="minorHAnsi" w:hAnsiTheme="minorHAnsi"/>
        </w:rPr>
      </w:pPr>
      <w:r w:rsidRPr="009167C5">
        <w:rPr>
          <w:rFonts w:asciiTheme="minorHAnsi" w:hAnsiTheme="minorHAnsi"/>
        </w:rPr>
        <w:t xml:space="preserve">Samples </w:t>
      </w:r>
      <w:r>
        <w:rPr>
          <w:rFonts w:asciiTheme="minorHAnsi" w:hAnsiTheme="minorHAnsi"/>
        </w:rPr>
        <w:t>should not be shipped on Fridays unless approved in advance by the lab.</w:t>
      </w:r>
    </w:p>
    <w:p w14:paraId="2C2F6F26" w14:textId="77777777" w:rsidR="009167C5" w:rsidRPr="009167C5" w:rsidRDefault="009167C5" w:rsidP="009167C5">
      <w:pPr>
        <w:rPr>
          <w:rFonts w:asciiTheme="minorHAnsi" w:hAnsiTheme="minorHAnsi"/>
        </w:rPr>
      </w:pPr>
    </w:p>
    <w:p w14:paraId="32C7C8D7" w14:textId="77777777" w:rsidR="00A4061F" w:rsidRPr="00A76F9B" w:rsidRDefault="00A4061F" w:rsidP="00A4061F">
      <w:pPr>
        <w:ind w:left="990" w:hanging="270"/>
        <w:rPr>
          <w:rFonts w:asciiTheme="minorHAnsi" w:hAnsiTheme="minorHAnsi"/>
          <w:u w:val="single"/>
        </w:rPr>
      </w:pPr>
      <w:r w:rsidRPr="00A76F9B">
        <w:rPr>
          <w:rFonts w:asciiTheme="minorHAnsi" w:hAnsiTheme="minorHAnsi"/>
          <w:u w:val="single"/>
        </w:rPr>
        <w:t>Supply List:</w:t>
      </w:r>
    </w:p>
    <w:p w14:paraId="3570B73F" w14:textId="25598CD9" w:rsidR="00A4061F" w:rsidRPr="00A76F9B" w:rsidRDefault="00782829" w:rsidP="00776A1D">
      <w:pPr>
        <w:pStyle w:val="ListParagraph"/>
        <w:numPr>
          <w:ilvl w:val="0"/>
          <w:numId w:val="4"/>
        </w:numPr>
        <w:ind w:left="990" w:hanging="270"/>
        <w:rPr>
          <w:sz w:val="24"/>
        </w:rPr>
      </w:pPr>
      <w:r>
        <w:rPr>
          <w:sz w:val="24"/>
        </w:rPr>
        <w:t xml:space="preserve">Cooler </w:t>
      </w:r>
      <w:r w:rsidR="00B05398">
        <w:rPr>
          <w:sz w:val="24"/>
        </w:rPr>
        <w:t xml:space="preserve">to be shipped </w:t>
      </w:r>
      <w:r>
        <w:rPr>
          <w:sz w:val="24"/>
        </w:rPr>
        <w:t>with ice and s</w:t>
      </w:r>
      <w:r w:rsidR="00A4061F" w:rsidRPr="00A76F9B">
        <w:rPr>
          <w:sz w:val="24"/>
        </w:rPr>
        <w:t>ample bottles</w:t>
      </w:r>
      <w:r w:rsidR="00B05398">
        <w:rPr>
          <w:sz w:val="24"/>
        </w:rPr>
        <w:t xml:space="preserve"> that have been</w:t>
      </w:r>
      <w:r>
        <w:rPr>
          <w:sz w:val="24"/>
        </w:rPr>
        <w:t xml:space="preserve"> filled and preserved</w:t>
      </w:r>
    </w:p>
    <w:p w14:paraId="4032CF3E" w14:textId="4C796DC1" w:rsidR="00A4061F" w:rsidRDefault="00782829" w:rsidP="00776A1D">
      <w:pPr>
        <w:pStyle w:val="ListParagraph"/>
        <w:numPr>
          <w:ilvl w:val="0"/>
          <w:numId w:val="4"/>
        </w:numPr>
        <w:ind w:left="990" w:hanging="270"/>
        <w:rPr>
          <w:sz w:val="24"/>
        </w:rPr>
      </w:pPr>
      <w:r>
        <w:rPr>
          <w:sz w:val="24"/>
        </w:rPr>
        <w:t>Laboratory Chain of Custody (COC) form</w:t>
      </w:r>
      <w:r w:rsidR="00DD16FB">
        <w:rPr>
          <w:sz w:val="24"/>
        </w:rPr>
        <w:t xml:space="preserve"> (provided by lab)</w:t>
      </w:r>
    </w:p>
    <w:p w14:paraId="784551D1" w14:textId="77777777" w:rsidR="000435F0" w:rsidRDefault="000435F0" w:rsidP="00776A1D">
      <w:pPr>
        <w:pStyle w:val="ListParagraph"/>
        <w:numPr>
          <w:ilvl w:val="0"/>
          <w:numId w:val="4"/>
        </w:numPr>
        <w:ind w:left="990" w:hanging="270"/>
        <w:rPr>
          <w:sz w:val="24"/>
        </w:rPr>
      </w:pPr>
      <w:r>
        <w:rPr>
          <w:sz w:val="24"/>
        </w:rPr>
        <w:t>Shipping label and custody seal (provided by lab)</w:t>
      </w:r>
    </w:p>
    <w:p w14:paraId="1660A608" w14:textId="77777777" w:rsidR="000435F0" w:rsidRDefault="000435F0" w:rsidP="00776A1D">
      <w:pPr>
        <w:pStyle w:val="ListParagraph"/>
        <w:numPr>
          <w:ilvl w:val="0"/>
          <w:numId w:val="4"/>
        </w:numPr>
        <w:ind w:left="990" w:hanging="270"/>
        <w:rPr>
          <w:sz w:val="24"/>
        </w:rPr>
      </w:pPr>
      <w:r>
        <w:rPr>
          <w:sz w:val="24"/>
        </w:rPr>
        <w:t>Temperature blank (provided by lab)</w:t>
      </w:r>
    </w:p>
    <w:p w14:paraId="14CE31FD" w14:textId="77777777" w:rsidR="00782829" w:rsidRPr="00A76F9B" w:rsidRDefault="00782829" w:rsidP="00776A1D">
      <w:pPr>
        <w:pStyle w:val="ListParagraph"/>
        <w:numPr>
          <w:ilvl w:val="0"/>
          <w:numId w:val="4"/>
        </w:numPr>
        <w:ind w:left="990" w:hanging="270"/>
        <w:rPr>
          <w:sz w:val="24"/>
        </w:rPr>
      </w:pPr>
      <w:r>
        <w:rPr>
          <w:sz w:val="24"/>
        </w:rPr>
        <w:t>Waterproof pen</w:t>
      </w:r>
    </w:p>
    <w:p w14:paraId="45606969" w14:textId="62C52D34" w:rsidR="00A4061F" w:rsidRDefault="00782829" w:rsidP="00776A1D">
      <w:pPr>
        <w:pStyle w:val="ListParagraph"/>
        <w:numPr>
          <w:ilvl w:val="0"/>
          <w:numId w:val="4"/>
        </w:numPr>
        <w:ind w:left="990" w:hanging="270"/>
        <w:rPr>
          <w:sz w:val="24"/>
        </w:rPr>
      </w:pPr>
      <w:r>
        <w:rPr>
          <w:sz w:val="24"/>
        </w:rPr>
        <w:t xml:space="preserve">Additional ice, as needed to maintain required temperature (see project SAP) until received by the lab </w:t>
      </w:r>
    </w:p>
    <w:p w14:paraId="1EB8CB52" w14:textId="77777777" w:rsidR="00782829" w:rsidRDefault="00782829" w:rsidP="00776A1D">
      <w:pPr>
        <w:pStyle w:val="ListParagraph"/>
        <w:numPr>
          <w:ilvl w:val="0"/>
          <w:numId w:val="4"/>
        </w:numPr>
        <w:ind w:left="990" w:hanging="270"/>
        <w:rPr>
          <w:sz w:val="24"/>
        </w:rPr>
      </w:pPr>
      <w:r>
        <w:rPr>
          <w:sz w:val="24"/>
        </w:rPr>
        <w:t>1-gallon Ziplock bags</w:t>
      </w:r>
    </w:p>
    <w:p w14:paraId="325CCB07" w14:textId="151EEC39" w:rsidR="00A4061F" w:rsidRDefault="00A4061F" w:rsidP="00776A1D">
      <w:pPr>
        <w:pStyle w:val="ListParagraph"/>
        <w:numPr>
          <w:ilvl w:val="0"/>
          <w:numId w:val="4"/>
        </w:numPr>
        <w:ind w:left="990" w:hanging="270"/>
        <w:rPr>
          <w:sz w:val="24"/>
        </w:rPr>
      </w:pPr>
      <w:r>
        <w:rPr>
          <w:sz w:val="24"/>
        </w:rPr>
        <w:t>Site Visit Form</w:t>
      </w:r>
      <w:r w:rsidR="00AA0153">
        <w:rPr>
          <w:sz w:val="24"/>
        </w:rPr>
        <w:t xml:space="preserve"> </w:t>
      </w:r>
      <w:r w:rsidR="00AA0153" w:rsidRPr="003562AD">
        <w:rPr>
          <w:b/>
          <w:sz w:val="24"/>
          <w:szCs w:val="24"/>
        </w:rPr>
        <w:t>(</w:t>
      </w:r>
      <w:r w:rsidR="00DD16FB">
        <w:rPr>
          <w:b/>
          <w:sz w:val="24"/>
          <w:szCs w:val="24"/>
        </w:rPr>
        <w:t xml:space="preserve">example, </w:t>
      </w:r>
      <w:r w:rsidR="00AA0153" w:rsidRPr="003562AD">
        <w:rPr>
          <w:b/>
          <w:sz w:val="24"/>
          <w:szCs w:val="24"/>
        </w:rPr>
        <w:t xml:space="preserve">Attachment </w:t>
      </w:r>
      <w:r w:rsidR="00AA0153">
        <w:rPr>
          <w:b/>
          <w:sz w:val="24"/>
          <w:szCs w:val="24"/>
        </w:rPr>
        <w:t>A</w:t>
      </w:r>
      <w:r w:rsidR="00AA0153" w:rsidRPr="003562AD">
        <w:rPr>
          <w:b/>
          <w:sz w:val="24"/>
          <w:szCs w:val="24"/>
        </w:rPr>
        <w:t>)</w:t>
      </w:r>
    </w:p>
    <w:p w14:paraId="2CE594E6" w14:textId="6AD6D4F9" w:rsidR="001A2D40" w:rsidRDefault="001A2D40" w:rsidP="00776A1D">
      <w:pPr>
        <w:pStyle w:val="ListParagraph"/>
        <w:numPr>
          <w:ilvl w:val="0"/>
          <w:numId w:val="4"/>
        </w:numPr>
        <w:ind w:left="990" w:hanging="270"/>
        <w:rPr>
          <w:sz w:val="24"/>
        </w:rPr>
      </w:pPr>
      <w:r>
        <w:rPr>
          <w:sz w:val="24"/>
        </w:rPr>
        <w:t>Clear Packing tape</w:t>
      </w:r>
    </w:p>
    <w:p w14:paraId="7E8E0EB9" w14:textId="77777777" w:rsidR="00782829" w:rsidRPr="000435F0" w:rsidRDefault="00782829" w:rsidP="00782829">
      <w:pPr>
        <w:pStyle w:val="ListParagraph"/>
        <w:ind w:left="990"/>
        <w:rPr>
          <w:sz w:val="24"/>
          <w:szCs w:val="24"/>
        </w:rPr>
      </w:pPr>
    </w:p>
    <w:p w14:paraId="2AD7C0E0" w14:textId="31F0EB3C" w:rsidR="00782829" w:rsidRDefault="00782829" w:rsidP="00776A1D">
      <w:pPr>
        <w:pStyle w:val="ListParagraph"/>
        <w:numPr>
          <w:ilvl w:val="0"/>
          <w:numId w:val="6"/>
        </w:numPr>
        <w:rPr>
          <w:sz w:val="24"/>
          <w:szCs w:val="24"/>
        </w:rPr>
      </w:pPr>
      <w:r w:rsidRPr="000435F0">
        <w:rPr>
          <w:sz w:val="24"/>
          <w:szCs w:val="24"/>
        </w:rPr>
        <w:t>Place enough ice</w:t>
      </w:r>
      <w:r w:rsidR="00A97048">
        <w:rPr>
          <w:sz w:val="24"/>
          <w:szCs w:val="24"/>
        </w:rPr>
        <w:t xml:space="preserve"> </w:t>
      </w:r>
      <w:r w:rsidRPr="000435F0">
        <w:rPr>
          <w:sz w:val="24"/>
          <w:szCs w:val="24"/>
        </w:rPr>
        <w:t xml:space="preserve">in 1-gallon </w:t>
      </w:r>
      <w:r w:rsidR="00A97048">
        <w:rPr>
          <w:sz w:val="24"/>
          <w:szCs w:val="24"/>
        </w:rPr>
        <w:t>Z</w:t>
      </w:r>
      <w:r w:rsidR="00A97048" w:rsidRPr="000435F0">
        <w:rPr>
          <w:sz w:val="24"/>
          <w:szCs w:val="24"/>
        </w:rPr>
        <w:t xml:space="preserve">iplock </w:t>
      </w:r>
      <w:r w:rsidRPr="000435F0">
        <w:rPr>
          <w:sz w:val="24"/>
          <w:szCs w:val="24"/>
        </w:rPr>
        <w:t>bags to line the bottom of the shipping cooler.</w:t>
      </w:r>
    </w:p>
    <w:p w14:paraId="320F19FB" w14:textId="77777777" w:rsidR="000435F0" w:rsidRPr="000435F0" w:rsidRDefault="000435F0" w:rsidP="00776A1D">
      <w:pPr>
        <w:pStyle w:val="ListParagraph"/>
        <w:numPr>
          <w:ilvl w:val="0"/>
          <w:numId w:val="6"/>
        </w:numPr>
        <w:rPr>
          <w:sz w:val="24"/>
          <w:szCs w:val="24"/>
        </w:rPr>
      </w:pPr>
      <w:r>
        <w:rPr>
          <w:sz w:val="24"/>
          <w:szCs w:val="24"/>
        </w:rPr>
        <w:t>Nestle temperature blank in ice in cooler.</w:t>
      </w:r>
    </w:p>
    <w:p w14:paraId="08648C67" w14:textId="2226BFC8" w:rsidR="00782829" w:rsidRPr="000435F0" w:rsidRDefault="0098526F" w:rsidP="00776A1D">
      <w:pPr>
        <w:pStyle w:val="ListParagraph"/>
        <w:numPr>
          <w:ilvl w:val="0"/>
          <w:numId w:val="6"/>
        </w:numPr>
        <w:rPr>
          <w:sz w:val="24"/>
          <w:szCs w:val="24"/>
        </w:rPr>
      </w:pPr>
      <w:r>
        <w:rPr>
          <w:sz w:val="24"/>
          <w:szCs w:val="24"/>
        </w:rPr>
        <w:t>Open each sample set Ziplock and c</w:t>
      </w:r>
      <w:r w:rsidR="00782829" w:rsidRPr="000435F0">
        <w:rPr>
          <w:sz w:val="24"/>
          <w:szCs w:val="24"/>
        </w:rPr>
        <w:t>onfirm that lids are tightened securely</w:t>
      </w:r>
      <w:r>
        <w:rPr>
          <w:sz w:val="24"/>
          <w:szCs w:val="24"/>
        </w:rPr>
        <w:t>.  C</w:t>
      </w:r>
      <w:r w:rsidR="00782829" w:rsidRPr="000435F0">
        <w:rPr>
          <w:sz w:val="24"/>
          <w:szCs w:val="24"/>
        </w:rPr>
        <w:t xml:space="preserve">opy sample IDs and requested analysis </w:t>
      </w:r>
      <w:r w:rsidR="006F7A53">
        <w:rPr>
          <w:sz w:val="24"/>
          <w:szCs w:val="24"/>
        </w:rPr>
        <w:t>on</w:t>
      </w:r>
      <w:r w:rsidR="00782829" w:rsidRPr="000435F0">
        <w:rPr>
          <w:sz w:val="24"/>
          <w:szCs w:val="24"/>
        </w:rPr>
        <w:t xml:space="preserve"> the COC form </w:t>
      </w:r>
      <w:r>
        <w:rPr>
          <w:sz w:val="24"/>
          <w:szCs w:val="24"/>
        </w:rPr>
        <w:t>before resealing the sample set bag and</w:t>
      </w:r>
      <w:r w:rsidR="00782829" w:rsidRPr="000435F0">
        <w:rPr>
          <w:sz w:val="24"/>
          <w:szCs w:val="24"/>
        </w:rPr>
        <w:t xml:space="preserve"> plac</w:t>
      </w:r>
      <w:r>
        <w:rPr>
          <w:sz w:val="24"/>
          <w:szCs w:val="24"/>
        </w:rPr>
        <w:t>ing</w:t>
      </w:r>
      <w:r w:rsidR="00782829" w:rsidRPr="000435F0">
        <w:rPr>
          <w:sz w:val="24"/>
          <w:szCs w:val="24"/>
        </w:rPr>
        <w:t xml:space="preserve"> sample bottles in the cooler.</w:t>
      </w:r>
    </w:p>
    <w:p w14:paraId="146AF335" w14:textId="77777777" w:rsidR="000435F0" w:rsidRPr="000435F0" w:rsidRDefault="00782829" w:rsidP="00776A1D">
      <w:pPr>
        <w:pStyle w:val="ListParagraph"/>
        <w:numPr>
          <w:ilvl w:val="0"/>
          <w:numId w:val="6"/>
        </w:numPr>
        <w:rPr>
          <w:sz w:val="24"/>
          <w:szCs w:val="24"/>
        </w:rPr>
      </w:pPr>
      <w:r w:rsidRPr="000435F0">
        <w:rPr>
          <w:sz w:val="24"/>
          <w:szCs w:val="24"/>
        </w:rPr>
        <w:t xml:space="preserve">Once all samples are in the cooler, </w:t>
      </w:r>
      <w:r w:rsidR="000435F0" w:rsidRPr="000435F0">
        <w:rPr>
          <w:sz w:val="24"/>
          <w:szCs w:val="24"/>
        </w:rPr>
        <w:t>add additional ice in Ziplock bags as needed to maintain required temperature (see project SAP) until received by the lab.</w:t>
      </w:r>
    </w:p>
    <w:p w14:paraId="6600FD09" w14:textId="5B887517" w:rsidR="00A76F9B" w:rsidRDefault="000435F0" w:rsidP="00AA0153">
      <w:pPr>
        <w:pStyle w:val="ListParagraph"/>
        <w:numPr>
          <w:ilvl w:val="0"/>
          <w:numId w:val="6"/>
        </w:numPr>
        <w:rPr>
          <w:sz w:val="24"/>
          <w:szCs w:val="24"/>
        </w:rPr>
      </w:pPr>
      <w:r w:rsidRPr="000435F0">
        <w:rPr>
          <w:sz w:val="24"/>
          <w:szCs w:val="24"/>
        </w:rPr>
        <w:t xml:space="preserve">Complete </w:t>
      </w:r>
      <w:r w:rsidR="00DD16FB">
        <w:rPr>
          <w:sz w:val="24"/>
          <w:szCs w:val="24"/>
        </w:rPr>
        <w:t>the COC form</w:t>
      </w:r>
      <w:r>
        <w:rPr>
          <w:sz w:val="24"/>
          <w:szCs w:val="24"/>
        </w:rPr>
        <w:t>.</w:t>
      </w:r>
    </w:p>
    <w:p w14:paraId="4EF838BB" w14:textId="77777777" w:rsidR="000435F0" w:rsidRDefault="000435F0" w:rsidP="00776A1D">
      <w:pPr>
        <w:pStyle w:val="ListParagraph"/>
        <w:numPr>
          <w:ilvl w:val="0"/>
          <w:numId w:val="6"/>
        </w:numPr>
        <w:rPr>
          <w:sz w:val="24"/>
          <w:szCs w:val="24"/>
        </w:rPr>
      </w:pPr>
      <w:r>
        <w:rPr>
          <w:sz w:val="24"/>
          <w:szCs w:val="24"/>
        </w:rPr>
        <w:t>Retain copy of complete COC</w:t>
      </w:r>
      <w:r w:rsidR="009167C5">
        <w:rPr>
          <w:sz w:val="24"/>
          <w:szCs w:val="24"/>
        </w:rPr>
        <w:t xml:space="preserve"> for GLWQD records.  Place lab copies</w:t>
      </w:r>
      <w:r>
        <w:rPr>
          <w:sz w:val="24"/>
          <w:szCs w:val="24"/>
        </w:rPr>
        <w:t xml:space="preserve"> in the provided </w:t>
      </w:r>
      <w:r w:rsidR="009167C5">
        <w:rPr>
          <w:sz w:val="24"/>
          <w:szCs w:val="24"/>
        </w:rPr>
        <w:t>Z</w:t>
      </w:r>
      <w:r>
        <w:rPr>
          <w:sz w:val="24"/>
          <w:szCs w:val="24"/>
        </w:rPr>
        <w:t>ip</w:t>
      </w:r>
      <w:r w:rsidR="009167C5">
        <w:rPr>
          <w:sz w:val="24"/>
          <w:szCs w:val="24"/>
        </w:rPr>
        <w:t xml:space="preserve">lock </w:t>
      </w:r>
      <w:r>
        <w:rPr>
          <w:sz w:val="24"/>
          <w:szCs w:val="24"/>
        </w:rPr>
        <w:t xml:space="preserve">bag and tape to </w:t>
      </w:r>
      <w:r w:rsidR="00714E4E">
        <w:rPr>
          <w:sz w:val="24"/>
          <w:szCs w:val="24"/>
        </w:rPr>
        <w:t xml:space="preserve">the inside of the </w:t>
      </w:r>
      <w:r>
        <w:rPr>
          <w:sz w:val="24"/>
          <w:szCs w:val="24"/>
        </w:rPr>
        <w:t>cooler lid.</w:t>
      </w:r>
    </w:p>
    <w:p w14:paraId="23A53E71" w14:textId="77777777" w:rsidR="009167C5" w:rsidRDefault="000435F0" w:rsidP="00776A1D">
      <w:pPr>
        <w:pStyle w:val="ListParagraph"/>
        <w:numPr>
          <w:ilvl w:val="0"/>
          <w:numId w:val="6"/>
        </w:numPr>
        <w:rPr>
          <w:sz w:val="24"/>
          <w:szCs w:val="24"/>
        </w:rPr>
      </w:pPr>
      <w:r>
        <w:rPr>
          <w:sz w:val="24"/>
          <w:szCs w:val="24"/>
        </w:rPr>
        <w:t xml:space="preserve">Place </w:t>
      </w:r>
      <w:r w:rsidR="009167C5">
        <w:rPr>
          <w:sz w:val="24"/>
          <w:szCs w:val="24"/>
        </w:rPr>
        <w:t>shipping label on cooler lid and completed custody seal on cooler lip.</w:t>
      </w:r>
    </w:p>
    <w:p w14:paraId="15594D18" w14:textId="77777777" w:rsidR="000435F0" w:rsidRDefault="009167C5" w:rsidP="00776A1D">
      <w:pPr>
        <w:pStyle w:val="ListParagraph"/>
        <w:numPr>
          <w:ilvl w:val="0"/>
          <w:numId w:val="6"/>
        </w:numPr>
        <w:rPr>
          <w:sz w:val="24"/>
          <w:szCs w:val="24"/>
        </w:rPr>
      </w:pPr>
      <w:r>
        <w:rPr>
          <w:sz w:val="24"/>
          <w:szCs w:val="24"/>
        </w:rPr>
        <w:t>T</w:t>
      </w:r>
      <w:r w:rsidR="000435F0">
        <w:rPr>
          <w:sz w:val="24"/>
          <w:szCs w:val="24"/>
        </w:rPr>
        <w:t xml:space="preserve">ape cooler closed, </w:t>
      </w:r>
      <w:r>
        <w:rPr>
          <w:sz w:val="24"/>
          <w:szCs w:val="24"/>
        </w:rPr>
        <w:t>making two complete passes around the entire cooler, and securing the shipping label and custody seal.</w:t>
      </w:r>
    </w:p>
    <w:p w14:paraId="6DCEE1AD" w14:textId="77777777" w:rsidR="00DB6F72" w:rsidRDefault="000435F0" w:rsidP="00776A1D">
      <w:pPr>
        <w:pStyle w:val="ListParagraph"/>
        <w:numPr>
          <w:ilvl w:val="0"/>
          <w:numId w:val="6"/>
        </w:numPr>
        <w:rPr>
          <w:sz w:val="24"/>
          <w:szCs w:val="24"/>
        </w:rPr>
      </w:pPr>
      <w:r>
        <w:rPr>
          <w:sz w:val="24"/>
          <w:szCs w:val="24"/>
        </w:rPr>
        <w:t>Record sample shipment on the Site Visit Form.</w:t>
      </w:r>
    </w:p>
    <w:p w14:paraId="1230A03C" w14:textId="6C5757C4" w:rsidR="001064A4" w:rsidRDefault="00DB6F72" w:rsidP="00776A1D">
      <w:pPr>
        <w:pStyle w:val="ListParagraph"/>
        <w:numPr>
          <w:ilvl w:val="0"/>
          <w:numId w:val="6"/>
        </w:numPr>
        <w:rPr>
          <w:sz w:val="24"/>
          <w:szCs w:val="24"/>
        </w:rPr>
      </w:pPr>
      <w:r w:rsidRPr="001064A4">
        <w:rPr>
          <w:sz w:val="24"/>
          <w:szCs w:val="24"/>
        </w:rPr>
        <w:t>Relinquish to shipping company identified on shipping label (FedEx or UPS).</w:t>
      </w:r>
    </w:p>
    <w:p w14:paraId="6D52612F" w14:textId="6238B95A" w:rsidR="000009DA" w:rsidRDefault="000009DA">
      <w:pPr>
        <w:spacing w:after="200" w:line="276" w:lineRule="auto"/>
        <w:rPr>
          <w:rFonts w:asciiTheme="minorHAnsi" w:hAnsiTheme="minorHAnsi"/>
          <w:b/>
          <w:color w:val="auto"/>
          <w:sz w:val="32"/>
          <w:szCs w:val="28"/>
        </w:rPr>
      </w:pPr>
      <w:r>
        <w:rPr>
          <w:rFonts w:asciiTheme="minorHAnsi" w:hAnsiTheme="minorHAnsi"/>
        </w:rPr>
        <w:br w:type="page"/>
      </w:r>
    </w:p>
    <w:p w14:paraId="0C6741FD" w14:textId="2ACA0343" w:rsidR="005E2676" w:rsidRDefault="003562AD" w:rsidP="002C0B6C">
      <w:pPr>
        <w:pStyle w:val="Heading2"/>
        <w:numPr>
          <w:ilvl w:val="0"/>
          <w:numId w:val="0"/>
        </w:numPr>
        <w:ind w:firstLine="90"/>
        <w:rPr>
          <w:rFonts w:asciiTheme="minorHAnsi" w:hAnsiTheme="minorHAnsi"/>
        </w:rPr>
      </w:pPr>
      <w:bookmarkStart w:id="27" w:name="_Toc193983803"/>
      <w:proofErr w:type="gramStart"/>
      <w:r>
        <w:rPr>
          <w:rFonts w:asciiTheme="minorHAnsi" w:hAnsiTheme="minorHAnsi"/>
        </w:rPr>
        <w:lastRenderedPageBreak/>
        <w:t>2.</w:t>
      </w:r>
      <w:r w:rsidR="000104F1">
        <w:rPr>
          <w:rFonts w:asciiTheme="minorHAnsi" w:hAnsiTheme="minorHAnsi"/>
        </w:rPr>
        <w:t xml:space="preserve">4  </w:t>
      </w:r>
      <w:r w:rsidR="00D83712">
        <w:rPr>
          <w:rFonts w:asciiTheme="minorHAnsi" w:hAnsiTheme="minorHAnsi"/>
        </w:rPr>
        <w:t>Staff</w:t>
      </w:r>
      <w:proofErr w:type="gramEnd"/>
      <w:r w:rsidR="00D83712">
        <w:rPr>
          <w:rFonts w:asciiTheme="minorHAnsi" w:hAnsiTheme="minorHAnsi"/>
        </w:rPr>
        <w:t xml:space="preserve"> Gauge Siting and Stage Measurement</w:t>
      </w:r>
      <w:bookmarkEnd w:id="27"/>
    </w:p>
    <w:p w14:paraId="2DF0B533" w14:textId="77777777" w:rsidR="0091620F" w:rsidRDefault="0091620F" w:rsidP="005E2676">
      <w:pPr>
        <w:rPr>
          <w:rFonts w:asciiTheme="minorHAnsi" w:hAnsiTheme="minorHAnsi"/>
        </w:rPr>
      </w:pPr>
    </w:p>
    <w:p w14:paraId="06641E2D" w14:textId="77777777" w:rsidR="0091620F" w:rsidRDefault="0091620F" w:rsidP="0091620F">
      <w:pPr>
        <w:pStyle w:val="Heading3"/>
        <w:numPr>
          <w:ilvl w:val="0"/>
          <w:numId w:val="0"/>
        </w:numPr>
        <w:ind w:left="900" w:hanging="810"/>
        <w:rPr>
          <w:rFonts w:asciiTheme="minorHAnsi" w:hAnsiTheme="minorHAnsi"/>
          <w:sz w:val="24"/>
          <w:szCs w:val="24"/>
        </w:rPr>
      </w:pPr>
      <w:bookmarkStart w:id="28" w:name="_Toc193983804"/>
      <w:r>
        <w:rPr>
          <w:rFonts w:asciiTheme="minorHAnsi" w:hAnsiTheme="minorHAnsi"/>
          <w:sz w:val="24"/>
          <w:szCs w:val="24"/>
        </w:rPr>
        <w:t>Gauge Siting</w:t>
      </w:r>
      <w:bookmarkEnd w:id="28"/>
    </w:p>
    <w:p w14:paraId="49E6641D" w14:textId="77777777" w:rsidR="0091620F" w:rsidRPr="0091620F" w:rsidRDefault="0091620F" w:rsidP="0091620F"/>
    <w:p w14:paraId="269B761E" w14:textId="77777777" w:rsidR="0091620F" w:rsidRPr="0091620F" w:rsidRDefault="0091620F" w:rsidP="005E2676">
      <w:pPr>
        <w:rPr>
          <w:rFonts w:asciiTheme="minorHAnsi" w:hAnsiTheme="minorHAnsi"/>
        </w:rPr>
      </w:pPr>
      <w:r w:rsidRPr="0091620F">
        <w:rPr>
          <w:rFonts w:asciiTheme="minorHAnsi" w:hAnsiTheme="minorHAnsi"/>
        </w:rPr>
        <w:t>The ideal ga</w:t>
      </w:r>
      <w:r>
        <w:rPr>
          <w:rFonts w:asciiTheme="minorHAnsi" w:hAnsiTheme="minorHAnsi"/>
        </w:rPr>
        <w:t>u</w:t>
      </w:r>
      <w:r w:rsidRPr="0091620F">
        <w:rPr>
          <w:rFonts w:asciiTheme="minorHAnsi" w:hAnsiTheme="minorHAnsi"/>
        </w:rPr>
        <w:t xml:space="preserve">ge site satisfies the following criteria (from Rantz et al. 1982): </w:t>
      </w:r>
    </w:p>
    <w:p w14:paraId="350F1E9D" w14:textId="1A3E573C" w:rsidR="0091620F" w:rsidRPr="0091620F" w:rsidRDefault="0091620F" w:rsidP="00776A1D">
      <w:pPr>
        <w:pStyle w:val="ListParagraph"/>
        <w:numPr>
          <w:ilvl w:val="1"/>
          <w:numId w:val="4"/>
        </w:numPr>
        <w:ind w:left="630"/>
        <w:rPr>
          <w:sz w:val="24"/>
          <w:szCs w:val="24"/>
          <w:u w:val="single"/>
        </w:rPr>
      </w:pPr>
      <w:r w:rsidRPr="0091620F">
        <w:rPr>
          <w:sz w:val="24"/>
          <w:szCs w:val="24"/>
        </w:rPr>
        <w:t>The channel is generally straight for approx</w:t>
      </w:r>
      <w:r w:rsidR="005E41DB">
        <w:rPr>
          <w:sz w:val="24"/>
          <w:szCs w:val="24"/>
        </w:rPr>
        <w:t>imately</w:t>
      </w:r>
      <w:r>
        <w:rPr>
          <w:sz w:val="24"/>
          <w:szCs w:val="24"/>
        </w:rPr>
        <w:t xml:space="preserve"> </w:t>
      </w:r>
      <w:r w:rsidRPr="0091620F">
        <w:rPr>
          <w:sz w:val="24"/>
          <w:szCs w:val="24"/>
        </w:rPr>
        <w:t>100 m</w:t>
      </w:r>
      <w:r w:rsidR="005E41DB">
        <w:rPr>
          <w:sz w:val="24"/>
          <w:szCs w:val="24"/>
        </w:rPr>
        <w:t>eters</w:t>
      </w:r>
      <w:r w:rsidRPr="0091620F">
        <w:rPr>
          <w:sz w:val="24"/>
          <w:szCs w:val="24"/>
        </w:rPr>
        <w:t xml:space="preserve"> up</w:t>
      </w:r>
      <w:r>
        <w:rPr>
          <w:sz w:val="24"/>
          <w:szCs w:val="24"/>
        </w:rPr>
        <w:t>- and downstream from the site.</w:t>
      </w:r>
    </w:p>
    <w:p w14:paraId="20162BFA" w14:textId="77777777" w:rsidR="0091620F" w:rsidRPr="0091620F" w:rsidRDefault="0091620F" w:rsidP="00776A1D">
      <w:pPr>
        <w:pStyle w:val="ListParagraph"/>
        <w:numPr>
          <w:ilvl w:val="1"/>
          <w:numId w:val="4"/>
        </w:numPr>
        <w:ind w:left="630"/>
        <w:rPr>
          <w:sz w:val="24"/>
          <w:szCs w:val="24"/>
          <w:u w:val="single"/>
        </w:rPr>
      </w:pPr>
      <w:r w:rsidRPr="0091620F">
        <w:rPr>
          <w:sz w:val="24"/>
          <w:szCs w:val="24"/>
        </w:rPr>
        <w:t>The total flow is confined to one channel at all stages; no flow bypasses</w:t>
      </w:r>
      <w:r>
        <w:rPr>
          <w:sz w:val="24"/>
          <w:szCs w:val="24"/>
        </w:rPr>
        <w:t xml:space="preserve"> the site as subsurface flow.</w:t>
      </w:r>
    </w:p>
    <w:p w14:paraId="0DA1DF7A" w14:textId="77777777" w:rsidR="0091620F" w:rsidRPr="0091620F" w:rsidRDefault="0091620F" w:rsidP="00776A1D">
      <w:pPr>
        <w:pStyle w:val="ListParagraph"/>
        <w:numPr>
          <w:ilvl w:val="1"/>
          <w:numId w:val="4"/>
        </w:numPr>
        <w:ind w:left="630"/>
        <w:rPr>
          <w:sz w:val="24"/>
          <w:szCs w:val="24"/>
          <w:u w:val="single"/>
        </w:rPr>
      </w:pPr>
      <w:r w:rsidRPr="0091620F">
        <w:rPr>
          <w:sz w:val="24"/>
          <w:szCs w:val="24"/>
        </w:rPr>
        <w:t>The streambed is not subject to scour and fill a</w:t>
      </w:r>
      <w:r>
        <w:rPr>
          <w:sz w:val="24"/>
          <w:szCs w:val="24"/>
        </w:rPr>
        <w:t>nd is free of aquatic growth.</w:t>
      </w:r>
    </w:p>
    <w:p w14:paraId="16071401" w14:textId="1C99F544" w:rsidR="0091620F" w:rsidRPr="0091620F" w:rsidRDefault="0091620F" w:rsidP="00776A1D">
      <w:pPr>
        <w:pStyle w:val="ListParagraph"/>
        <w:numPr>
          <w:ilvl w:val="1"/>
          <w:numId w:val="4"/>
        </w:numPr>
        <w:ind w:left="630"/>
        <w:rPr>
          <w:sz w:val="24"/>
          <w:szCs w:val="24"/>
          <w:u w:val="single"/>
        </w:rPr>
      </w:pPr>
      <w:r w:rsidRPr="0091620F">
        <w:rPr>
          <w:sz w:val="24"/>
          <w:szCs w:val="24"/>
        </w:rPr>
        <w:t xml:space="preserve">Banks are </w:t>
      </w:r>
      <w:r w:rsidR="00534A29">
        <w:rPr>
          <w:sz w:val="24"/>
          <w:szCs w:val="24"/>
        </w:rPr>
        <w:t>stable</w:t>
      </w:r>
      <w:r w:rsidRPr="0091620F">
        <w:rPr>
          <w:sz w:val="24"/>
          <w:szCs w:val="24"/>
        </w:rPr>
        <w:t xml:space="preserve">, high enough to </w:t>
      </w:r>
      <w:r w:rsidR="00534A29">
        <w:rPr>
          <w:sz w:val="24"/>
          <w:szCs w:val="24"/>
        </w:rPr>
        <w:t>not be easily topped</w:t>
      </w:r>
      <w:r w:rsidRPr="0091620F">
        <w:rPr>
          <w:sz w:val="24"/>
          <w:szCs w:val="24"/>
        </w:rPr>
        <w:t>, and are free of b</w:t>
      </w:r>
      <w:r>
        <w:rPr>
          <w:sz w:val="24"/>
          <w:szCs w:val="24"/>
        </w:rPr>
        <w:t>rush.</w:t>
      </w:r>
    </w:p>
    <w:p w14:paraId="2897252F" w14:textId="77777777" w:rsidR="0091620F" w:rsidRPr="0091620F" w:rsidRDefault="0091620F" w:rsidP="00776A1D">
      <w:pPr>
        <w:pStyle w:val="ListParagraph"/>
        <w:numPr>
          <w:ilvl w:val="1"/>
          <w:numId w:val="4"/>
        </w:numPr>
        <w:ind w:left="630"/>
        <w:rPr>
          <w:sz w:val="24"/>
          <w:szCs w:val="24"/>
          <w:u w:val="single"/>
        </w:rPr>
      </w:pPr>
      <w:r w:rsidRPr="0091620F">
        <w:rPr>
          <w:sz w:val="24"/>
          <w:szCs w:val="24"/>
        </w:rPr>
        <w:t>Unchanging natural controls are present in the form of a bedrock outcrop or other stable riffle for low flow and a channel constriction for high flow-or a falls or cascade that i</w:t>
      </w:r>
      <w:r>
        <w:rPr>
          <w:sz w:val="24"/>
          <w:szCs w:val="24"/>
        </w:rPr>
        <w:t>s un-submerged at all stages.</w:t>
      </w:r>
    </w:p>
    <w:p w14:paraId="497A461A" w14:textId="77777777" w:rsidR="0091620F" w:rsidRPr="0091620F" w:rsidRDefault="0091620F" w:rsidP="00776A1D">
      <w:pPr>
        <w:pStyle w:val="ListParagraph"/>
        <w:numPr>
          <w:ilvl w:val="1"/>
          <w:numId w:val="4"/>
        </w:numPr>
        <w:ind w:left="630"/>
        <w:rPr>
          <w:sz w:val="24"/>
          <w:szCs w:val="24"/>
          <w:u w:val="single"/>
        </w:rPr>
      </w:pPr>
      <w:r w:rsidRPr="0091620F">
        <w:rPr>
          <w:sz w:val="24"/>
          <w:szCs w:val="24"/>
        </w:rPr>
        <w:t xml:space="preserve">A pool is present upstream from the hydraulic control to ensure recording of stage at extremely low flow and to minimize the effects of </w:t>
      </w:r>
      <w:proofErr w:type="gramStart"/>
      <w:r w:rsidRPr="0091620F">
        <w:rPr>
          <w:sz w:val="24"/>
          <w:szCs w:val="24"/>
        </w:rPr>
        <w:t>high water</w:t>
      </w:r>
      <w:proofErr w:type="gramEnd"/>
      <w:r w:rsidRPr="0091620F">
        <w:rPr>
          <w:sz w:val="24"/>
          <w:szCs w:val="24"/>
        </w:rPr>
        <w:t xml:space="preserve"> veloc</w:t>
      </w:r>
      <w:r>
        <w:rPr>
          <w:sz w:val="24"/>
          <w:szCs w:val="24"/>
        </w:rPr>
        <w:t>ities on the instrumentation.</w:t>
      </w:r>
    </w:p>
    <w:p w14:paraId="72E03EF7" w14:textId="77777777" w:rsidR="0091620F" w:rsidRPr="0091620F" w:rsidRDefault="0091620F" w:rsidP="00776A1D">
      <w:pPr>
        <w:pStyle w:val="ListParagraph"/>
        <w:numPr>
          <w:ilvl w:val="1"/>
          <w:numId w:val="4"/>
        </w:numPr>
        <w:ind w:left="630"/>
        <w:rPr>
          <w:sz w:val="24"/>
          <w:szCs w:val="24"/>
          <w:u w:val="single"/>
        </w:rPr>
      </w:pPr>
      <w:r w:rsidRPr="0091620F">
        <w:rPr>
          <w:sz w:val="24"/>
          <w:szCs w:val="24"/>
        </w:rPr>
        <w:t>The ga</w:t>
      </w:r>
      <w:r>
        <w:rPr>
          <w:sz w:val="24"/>
          <w:szCs w:val="24"/>
        </w:rPr>
        <w:t>u</w:t>
      </w:r>
      <w:r w:rsidRPr="0091620F">
        <w:rPr>
          <w:sz w:val="24"/>
          <w:szCs w:val="24"/>
        </w:rPr>
        <w:t>ge site is far enough upstream from the confluence with another stream or lake inlet to avoid a variable bac</w:t>
      </w:r>
      <w:r>
        <w:rPr>
          <w:sz w:val="24"/>
          <w:szCs w:val="24"/>
        </w:rPr>
        <w:t>k water influence upon stage.</w:t>
      </w:r>
    </w:p>
    <w:p w14:paraId="1FDC7CAC" w14:textId="77777777" w:rsidR="0091620F" w:rsidRPr="0091620F" w:rsidRDefault="0091620F" w:rsidP="00776A1D">
      <w:pPr>
        <w:pStyle w:val="ListParagraph"/>
        <w:numPr>
          <w:ilvl w:val="1"/>
          <w:numId w:val="4"/>
        </w:numPr>
        <w:ind w:left="630"/>
        <w:rPr>
          <w:sz w:val="24"/>
          <w:szCs w:val="24"/>
          <w:u w:val="single"/>
        </w:rPr>
      </w:pPr>
      <w:r w:rsidRPr="0091620F">
        <w:rPr>
          <w:sz w:val="24"/>
          <w:szCs w:val="24"/>
        </w:rPr>
        <w:t>A satisfactory reach for measuring discharge at all stages is available within reasonable proximity of the ga</w:t>
      </w:r>
      <w:r>
        <w:rPr>
          <w:sz w:val="24"/>
          <w:szCs w:val="24"/>
        </w:rPr>
        <w:t>u</w:t>
      </w:r>
      <w:r w:rsidRPr="0091620F">
        <w:rPr>
          <w:sz w:val="24"/>
          <w:szCs w:val="24"/>
        </w:rPr>
        <w:t>ge site (it is not necessary that low and high flows be measured at th</w:t>
      </w:r>
      <w:r>
        <w:rPr>
          <w:sz w:val="24"/>
          <w:szCs w:val="24"/>
        </w:rPr>
        <w:t>e same stream cross section).</w:t>
      </w:r>
    </w:p>
    <w:p w14:paraId="68A79E89" w14:textId="77777777" w:rsidR="0091620F" w:rsidRPr="0091620F" w:rsidRDefault="0091620F" w:rsidP="00776A1D">
      <w:pPr>
        <w:pStyle w:val="ListParagraph"/>
        <w:numPr>
          <w:ilvl w:val="1"/>
          <w:numId w:val="4"/>
        </w:numPr>
        <w:ind w:left="630"/>
        <w:rPr>
          <w:sz w:val="24"/>
          <w:szCs w:val="24"/>
          <w:u w:val="single"/>
        </w:rPr>
      </w:pPr>
      <w:r w:rsidRPr="0091620F">
        <w:rPr>
          <w:sz w:val="24"/>
          <w:szCs w:val="24"/>
        </w:rPr>
        <w:t>The site is readily accessible for ease in installation and oper</w:t>
      </w:r>
      <w:r>
        <w:rPr>
          <w:sz w:val="24"/>
          <w:szCs w:val="24"/>
        </w:rPr>
        <w:t>ation of the instrumentation.</w:t>
      </w:r>
    </w:p>
    <w:p w14:paraId="0179D5A0" w14:textId="6BF0655E" w:rsidR="0091620F" w:rsidRPr="0091620F" w:rsidRDefault="0091620F" w:rsidP="00776A1D">
      <w:pPr>
        <w:pStyle w:val="ListParagraph"/>
        <w:numPr>
          <w:ilvl w:val="1"/>
          <w:numId w:val="4"/>
        </w:numPr>
        <w:ind w:left="630"/>
        <w:rPr>
          <w:sz w:val="24"/>
          <w:szCs w:val="24"/>
          <w:u w:val="single"/>
        </w:rPr>
      </w:pPr>
      <w:r w:rsidRPr="0091620F">
        <w:rPr>
          <w:sz w:val="24"/>
          <w:szCs w:val="24"/>
        </w:rPr>
        <w:t xml:space="preserve">Since the digital stage recorder measures fluctuation of the water surface </w:t>
      </w:r>
      <w:proofErr w:type="gramStart"/>
      <w:r w:rsidRPr="0091620F">
        <w:rPr>
          <w:sz w:val="24"/>
          <w:szCs w:val="24"/>
        </w:rPr>
        <w:t>elevation</w:t>
      </w:r>
      <w:proofErr w:type="gramEnd"/>
      <w:r w:rsidRPr="0091620F">
        <w:rPr>
          <w:sz w:val="24"/>
          <w:szCs w:val="24"/>
        </w:rPr>
        <w:t xml:space="preserve"> it needs to be deployed in a location where the stage-discharge relationship is relati</w:t>
      </w:r>
      <w:r>
        <w:rPr>
          <w:sz w:val="24"/>
          <w:szCs w:val="24"/>
        </w:rPr>
        <w:t>vely constant</w:t>
      </w:r>
      <w:r w:rsidRPr="0091620F">
        <w:rPr>
          <w:sz w:val="24"/>
          <w:szCs w:val="24"/>
        </w:rPr>
        <w:t xml:space="preserve">. </w:t>
      </w:r>
      <w:r>
        <w:rPr>
          <w:sz w:val="24"/>
          <w:szCs w:val="24"/>
        </w:rPr>
        <w:t xml:space="preserve"> </w:t>
      </w:r>
      <w:r w:rsidRPr="0091620F">
        <w:rPr>
          <w:sz w:val="24"/>
          <w:szCs w:val="24"/>
        </w:rPr>
        <w:t>An ideal monitoring location will have both section and channel controls.</w:t>
      </w:r>
      <w:r>
        <w:rPr>
          <w:sz w:val="24"/>
          <w:szCs w:val="24"/>
        </w:rPr>
        <w:t xml:space="preserve"> </w:t>
      </w:r>
      <w:r w:rsidRPr="0091620F">
        <w:rPr>
          <w:sz w:val="24"/>
          <w:szCs w:val="24"/>
        </w:rPr>
        <w:t xml:space="preserve"> A section control occurs where a break in slope or reduction in channel geometry downstream of the monitoring site regulates low flow stage.</w:t>
      </w:r>
      <w:r>
        <w:rPr>
          <w:sz w:val="24"/>
          <w:szCs w:val="24"/>
        </w:rPr>
        <w:t xml:space="preserve"> </w:t>
      </w:r>
      <w:r w:rsidRPr="0091620F">
        <w:rPr>
          <w:sz w:val="24"/>
          <w:szCs w:val="24"/>
        </w:rPr>
        <w:t xml:space="preserve"> A channel control occurs where channel morphology (</w:t>
      </w:r>
      <w:proofErr w:type="gramStart"/>
      <w:r w:rsidRPr="0091620F">
        <w:rPr>
          <w:sz w:val="24"/>
          <w:szCs w:val="24"/>
        </w:rPr>
        <w:t>i.e.</w:t>
      </w:r>
      <w:proofErr w:type="gramEnd"/>
      <w:r w:rsidRPr="0091620F">
        <w:rPr>
          <w:sz w:val="24"/>
          <w:szCs w:val="24"/>
        </w:rPr>
        <w:t xml:space="preserve"> the combination of size, slope, roughness, alignment, constrictions and expansions, and shape of the channel) dictates the stage</w:t>
      </w:r>
      <w:r>
        <w:rPr>
          <w:sz w:val="24"/>
          <w:szCs w:val="24"/>
        </w:rPr>
        <w:t>-</w:t>
      </w:r>
      <w:r w:rsidRPr="0091620F">
        <w:rPr>
          <w:sz w:val="24"/>
          <w:szCs w:val="24"/>
        </w:rPr>
        <w:t xml:space="preserve">discharge relationship at high flows. </w:t>
      </w:r>
      <w:r>
        <w:rPr>
          <w:sz w:val="24"/>
          <w:szCs w:val="24"/>
        </w:rPr>
        <w:t xml:space="preserve"> </w:t>
      </w:r>
      <w:r w:rsidRPr="0091620F">
        <w:rPr>
          <w:sz w:val="24"/>
          <w:szCs w:val="24"/>
        </w:rPr>
        <w:t>Most natural channels have compound controls, that is, section controls at low flow and channel controls a</w:t>
      </w:r>
      <w:r>
        <w:rPr>
          <w:sz w:val="24"/>
          <w:szCs w:val="24"/>
        </w:rPr>
        <w:t>t high flows</w:t>
      </w:r>
      <w:r w:rsidRPr="0091620F">
        <w:rPr>
          <w:sz w:val="24"/>
          <w:szCs w:val="24"/>
        </w:rPr>
        <w:t xml:space="preserve">. </w:t>
      </w:r>
      <w:r>
        <w:rPr>
          <w:sz w:val="24"/>
          <w:szCs w:val="24"/>
        </w:rPr>
        <w:t xml:space="preserve"> </w:t>
      </w:r>
      <w:r w:rsidRPr="0091620F">
        <w:rPr>
          <w:sz w:val="24"/>
          <w:szCs w:val="24"/>
        </w:rPr>
        <w:t xml:space="preserve">Note that reach-scale channel gradient and the length of </w:t>
      </w:r>
      <w:r w:rsidR="00F75B5D">
        <w:rPr>
          <w:sz w:val="24"/>
          <w:szCs w:val="24"/>
        </w:rPr>
        <w:t xml:space="preserve">the </w:t>
      </w:r>
      <w:r w:rsidRPr="0091620F">
        <w:rPr>
          <w:sz w:val="24"/>
          <w:szCs w:val="24"/>
        </w:rPr>
        <w:t>reach under channel control are generally negatively co</w:t>
      </w:r>
      <w:r>
        <w:rPr>
          <w:sz w:val="24"/>
          <w:szCs w:val="24"/>
        </w:rPr>
        <w:t>rrelated.</w:t>
      </w:r>
    </w:p>
    <w:p w14:paraId="30374871" w14:textId="77777777" w:rsidR="001B3D5C" w:rsidRPr="00534A29" w:rsidRDefault="0091620F" w:rsidP="00776A1D">
      <w:pPr>
        <w:pStyle w:val="ListParagraph"/>
        <w:numPr>
          <w:ilvl w:val="1"/>
          <w:numId w:val="4"/>
        </w:numPr>
        <w:ind w:left="630"/>
        <w:rPr>
          <w:sz w:val="24"/>
          <w:szCs w:val="24"/>
          <w:u w:val="single"/>
        </w:rPr>
      </w:pPr>
      <w:r w:rsidRPr="0091620F">
        <w:rPr>
          <w:sz w:val="24"/>
          <w:szCs w:val="24"/>
        </w:rPr>
        <w:t>The hydraulic controls downstream of the site should be both stable a</w:t>
      </w:r>
      <w:r>
        <w:rPr>
          <w:sz w:val="24"/>
          <w:szCs w:val="24"/>
        </w:rPr>
        <w:t>nd sensitive</w:t>
      </w:r>
      <w:r w:rsidRPr="0091620F">
        <w:rPr>
          <w:sz w:val="24"/>
          <w:szCs w:val="24"/>
        </w:rPr>
        <w:t>.</w:t>
      </w:r>
      <w:r>
        <w:rPr>
          <w:sz w:val="24"/>
          <w:szCs w:val="24"/>
        </w:rPr>
        <w:t xml:space="preserve"> </w:t>
      </w:r>
      <w:r w:rsidRPr="0091620F">
        <w:rPr>
          <w:sz w:val="24"/>
          <w:szCs w:val="24"/>
        </w:rPr>
        <w:t xml:space="preserve"> For example, natural accumulations of wood downstream of the gaging site provide an unstable control since they may aggrade or degrade under varying flows. </w:t>
      </w:r>
      <w:r>
        <w:rPr>
          <w:sz w:val="24"/>
          <w:szCs w:val="24"/>
        </w:rPr>
        <w:t xml:space="preserve"> </w:t>
      </w:r>
      <w:r w:rsidRPr="0091620F">
        <w:rPr>
          <w:sz w:val="24"/>
          <w:szCs w:val="24"/>
        </w:rPr>
        <w:t>Adjustable man-made flow control structures (</w:t>
      </w:r>
      <w:proofErr w:type="gramStart"/>
      <w:r w:rsidRPr="0091620F">
        <w:rPr>
          <w:sz w:val="24"/>
          <w:szCs w:val="24"/>
        </w:rPr>
        <w:t>i.e.</w:t>
      </w:r>
      <w:proofErr w:type="gramEnd"/>
      <w:r w:rsidRPr="0091620F">
        <w:rPr>
          <w:sz w:val="24"/>
          <w:szCs w:val="24"/>
        </w:rPr>
        <w:t xml:space="preserve"> irrigation head-gate) located downstream of the site are unstable controls since variability in their operation may influence the stage-discharge relationship of the upstream channel section. </w:t>
      </w:r>
      <w:r>
        <w:rPr>
          <w:sz w:val="24"/>
          <w:szCs w:val="24"/>
        </w:rPr>
        <w:t xml:space="preserve"> </w:t>
      </w:r>
      <w:r w:rsidRPr="0091620F">
        <w:rPr>
          <w:sz w:val="24"/>
          <w:szCs w:val="24"/>
        </w:rPr>
        <w:t>Compared to other channel locations, sensitive controls (</w:t>
      </w:r>
      <w:proofErr w:type="gramStart"/>
      <w:r w:rsidRPr="0091620F">
        <w:rPr>
          <w:sz w:val="24"/>
          <w:szCs w:val="24"/>
        </w:rPr>
        <w:t>i.e.</w:t>
      </w:r>
      <w:proofErr w:type="gramEnd"/>
      <w:r w:rsidRPr="0091620F">
        <w:rPr>
          <w:sz w:val="24"/>
          <w:szCs w:val="24"/>
        </w:rPr>
        <w:t xml:space="preserve"> sections with relatively narrow width to depth ratios) result in greater changes in water depth per unit increase in stream discharge. </w:t>
      </w:r>
    </w:p>
    <w:p w14:paraId="3A050529" w14:textId="46AA428B" w:rsidR="0046040B" w:rsidRPr="00EF65A1" w:rsidRDefault="0091620F" w:rsidP="00EF65A1">
      <w:pPr>
        <w:rPr>
          <w:rFonts w:asciiTheme="minorHAnsi" w:hAnsiTheme="minorHAnsi" w:cstheme="minorHAnsi"/>
        </w:rPr>
      </w:pPr>
      <w:r w:rsidRPr="00EF65A1">
        <w:rPr>
          <w:rFonts w:asciiTheme="minorHAnsi" w:hAnsiTheme="minorHAnsi" w:cstheme="minorHAnsi"/>
        </w:rPr>
        <w:lastRenderedPageBreak/>
        <w:t>In summary, the ideal monitoring location consists of a pool in a relatively straight section of the channel having a stable and sensitive natural bed-form (</w:t>
      </w:r>
      <w:proofErr w:type="gramStart"/>
      <w:r w:rsidRPr="00EF65A1">
        <w:rPr>
          <w:rFonts w:asciiTheme="minorHAnsi" w:hAnsiTheme="minorHAnsi" w:cstheme="minorHAnsi"/>
        </w:rPr>
        <w:t>e.g.</w:t>
      </w:r>
      <w:proofErr w:type="gramEnd"/>
      <w:r w:rsidRPr="00EF65A1">
        <w:rPr>
          <w:rFonts w:asciiTheme="minorHAnsi" w:hAnsiTheme="minorHAnsi" w:cstheme="minorHAnsi"/>
        </w:rPr>
        <w:t xml:space="preserve"> well</w:t>
      </w:r>
      <w:r w:rsidR="00885957" w:rsidRPr="00EF65A1">
        <w:rPr>
          <w:rFonts w:asciiTheme="minorHAnsi" w:hAnsiTheme="minorHAnsi" w:cstheme="minorHAnsi"/>
        </w:rPr>
        <w:t>-</w:t>
      </w:r>
      <w:r w:rsidRPr="00EF65A1">
        <w:rPr>
          <w:rFonts w:asciiTheme="minorHAnsi" w:hAnsiTheme="minorHAnsi" w:cstheme="minorHAnsi"/>
        </w:rPr>
        <w:t>developed downstream riffle or bedrock outcrop) as a section control and a downstream geomorphic constriction as a channel control.</w:t>
      </w:r>
      <w:r w:rsidR="00EF65A1">
        <w:rPr>
          <w:rFonts w:asciiTheme="minorHAnsi" w:hAnsiTheme="minorHAnsi" w:cstheme="minorHAnsi"/>
        </w:rPr>
        <w:t xml:space="preserve">  In many cases, ideal gauge placement cannot be achieved, but care should be taken to satisfy the criteria listed to the greatest extent possible.</w:t>
      </w:r>
    </w:p>
    <w:p w14:paraId="6169DA36" w14:textId="77777777" w:rsidR="00EF65A1" w:rsidRPr="00EF65A1" w:rsidRDefault="00EF65A1" w:rsidP="00EF65A1">
      <w:pPr>
        <w:ind w:left="270"/>
        <w:rPr>
          <w:u w:val="single"/>
        </w:rPr>
      </w:pPr>
    </w:p>
    <w:p w14:paraId="3FF7F963" w14:textId="77777777" w:rsidR="00D83712" w:rsidRPr="006D6CBB" w:rsidRDefault="00D83712" w:rsidP="00D83712">
      <w:pPr>
        <w:pStyle w:val="Heading3"/>
        <w:numPr>
          <w:ilvl w:val="0"/>
          <w:numId w:val="0"/>
        </w:numPr>
        <w:ind w:left="900" w:hanging="810"/>
        <w:rPr>
          <w:rFonts w:asciiTheme="minorHAnsi" w:hAnsiTheme="minorHAnsi"/>
          <w:sz w:val="24"/>
          <w:szCs w:val="24"/>
        </w:rPr>
      </w:pPr>
      <w:bookmarkStart w:id="29" w:name="_Toc193983805"/>
      <w:r>
        <w:rPr>
          <w:rFonts w:asciiTheme="minorHAnsi" w:hAnsiTheme="minorHAnsi"/>
          <w:sz w:val="24"/>
          <w:szCs w:val="24"/>
        </w:rPr>
        <w:t>Stage Measurement</w:t>
      </w:r>
      <w:bookmarkEnd w:id="29"/>
    </w:p>
    <w:p w14:paraId="2727185E" w14:textId="77777777" w:rsidR="00D83712" w:rsidRDefault="00D83712" w:rsidP="00D83712">
      <w:pPr>
        <w:rPr>
          <w:rFonts w:asciiTheme="minorHAnsi" w:hAnsiTheme="minorHAnsi"/>
        </w:rPr>
      </w:pPr>
      <w:r>
        <w:rPr>
          <w:rFonts w:asciiTheme="minorHAnsi" w:hAnsiTheme="minorHAnsi"/>
        </w:rPr>
        <w:t xml:space="preserve"> </w:t>
      </w:r>
    </w:p>
    <w:p w14:paraId="21DE99FA" w14:textId="77777777" w:rsidR="00D83712" w:rsidRDefault="00D83712" w:rsidP="00D83712">
      <w:pPr>
        <w:rPr>
          <w:rFonts w:asciiTheme="minorHAnsi" w:hAnsiTheme="minorHAnsi"/>
        </w:rPr>
      </w:pPr>
      <w:r>
        <w:rPr>
          <w:rFonts w:asciiTheme="minorHAnsi" w:hAnsiTheme="minorHAnsi"/>
        </w:rPr>
        <w:t>Continuous stage (water height) measurements provide a means to calculate continuous discharge (a.k.a. “flow”, measured in cubic feet per second, or “</w:t>
      </w:r>
      <w:proofErr w:type="spellStart"/>
      <w:r>
        <w:rPr>
          <w:rFonts w:asciiTheme="minorHAnsi" w:hAnsiTheme="minorHAnsi"/>
        </w:rPr>
        <w:t>cfs</w:t>
      </w:r>
      <w:proofErr w:type="spellEnd"/>
      <w:r>
        <w:rPr>
          <w:rFonts w:asciiTheme="minorHAnsi" w:hAnsiTheme="minorHAnsi"/>
        </w:rPr>
        <w:t xml:space="preserve">”) when paired with manual stream discharge measurements to develop rating curves.  Accurate rating curves depend on </w:t>
      </w:r>
      <w:proofErr w:type="gramStart"/>
      <w:r>
        <w:rPr>
          <w:rFonts w:asciiTheme="minorHAnsi" w:hAnsiTheme="minorHAnsi"/>
        </w:rPr>
        <w:t>a sufficient number of</w:t>
      </w:r>
      <w:proofErr w:type="gramEnd"/>
      <w:r>
        <w:rPr>
          <w:rFonts w:asciiTheme="minorHAnsi" w:hAnsiTheme="minorHAnsi"/>
        </w:rPr>
        <w:t xml:space="preserve"> accurate manual discharge measurements, taken at a full range of high and low stream flows.</w:t>
      </w:r>
    </w:p>
    <w:p w14:paraId="73C5DEC3" w14:textId="77777777" w:rsidR="00D83712" w:rsidRDefault="00D83712" w:rsidP="00D83712">
      <w:pPr>
        <w:rPr>
          <w:rFonts w:asciiTheme="minorHAnsi" w:hAnsiTheme="minorHAnsi"/>
        </w:rPr>
      </w:pPr>
    </w:p>
    <w:p w14:paraId="08FFE1F8" w14:textId="3CE1AEEC" w:rsidR="00D83712" w:rsidRDefault="00D83712" w:rsidP="00D83712">
      <w:pPr>
        <w:rPr>
          <w:rFonts w:asciiTheme="minorHAnsi" w:hAnsiTheme="minorHAnsi"/>
        </w:rPr>
      </w:pPr>
      <w:r>
        <w:rPr>
          <w:rFonts w:asciiTheme="minorHAnsi" w:hAnsiTheme="minorHAnsi"/>
        </w:rPr>
        <w:t>Manual stage readings should be taken from a staff gauge marked in tenths of feet, located on or near a stilling well instrumented with continuous stage measurement equipment.  Readings should be made at each site visit throughout the study season to capture peak, tailing, and baseflow hydrograph conditions.</w:t>
      </w:r>
    </w:p>
    <w:p w14:paraId="5B8C95C6" w14:textId="77777777" w:rsidR="00D83712" w:rsidRDefault="00D83712" w:rsidP="00D83712">
      <w:pPr>
        <w:rPr>
          <w:rFonts w:asciiTheme="minorHAnsi" w:hAnsiTheme="minorHAnsi"/>
        </w:rPr>
      </w:pPr>
    </w:p>
    <w:p w14:paraId="3B5AACFD" w14:textId="77777777" w:rsidR="00D83712" w:rsidRDefault="00D83712" w:rsidP="00D83712">
      <w:pPr>
        <w:rPr>
          <w:rFonts w:asciiTheme="minorHAnsi" w:hAnsiTheme="minorHAnsi"/>
        </w:rPr>
      </w:pPr>
      <w:bookmarkStart w:id="30" w:name="_Hlk523825374"/>
      <w:r>
        <w:rPr>
          <w:rFonts w:asciiTheme="minorHAnsi" w:hAnsiTheme="minorHAnsi"/>
        </w:rPr>
        <w:t>The use of digital stage recorders (DSRs) will be done following the procedures outlined in Montana Department of Environmental Quality’s document WQPBWQM-007, Standard Operating Procedure for Digital Stage Recorders.</w:t>
      </w:r>
    </w:p>
    <w:bookmarkEnd w:id="30"/>
    <w:p w14:paraId="20AB3A82" w14:textId="77777777" w:rsidR="00D83712" w:rsidRPr="00885957" w:rsidRDefault="00D83712" w:rsidP="00D83712"/>
    <w:p w14:paraId="63F04379" w14:textId="20EB2E3B" w:rsidR="00D83712" w:rsidRDefault="00D83712" w:rsidP="00D83712">
      <w:pPr>
        <w:rPr>
          <w:rFonts w:asciiTheme="minorHAnsi" w:hAnsiTheme="minorHAnsi"/>
        </w:rPr>
      </w:pPr>
      <w:r>
        <w:rPr>
          <w:rFonts w:asciiTheme="minorHAnsi" w:hAnsiTheme="minorHAnsi"/>
        </w:rPr>
        <w:t xml:space="preserve">GLWQD currently uses </w:t>
      </w:r>
      <w:proofErr w:type="spellStart"/>
      <w:r>
        <w:rPr>
          <w:rFonts w:asciiTheme="minorHAnsi" w:hAnsiTheme="minorHAnsi"/>
        </w:rPr>
        <w:t>Solinst</w:t>
      </w:r>
      <w:proofErr w:type="spellEnd"/>
      <w:r>
        <w:rPr>
          <w:rFonts w:asciiTheme="minorHAnsi" w:hAnsiTheme="minorHAnsi"/>
        </w:rPr>
        <w:t xml:space="preserve"> brand transducers paired with barometers to correct for changes in pressure.  However, </w:t>
      </w:r>
      <w:proofErr w:type="spellStart"/>
      <w:r>
        <w:rPr>
          <w:rFonts w:asciiTheme="minorHAnsi" w:hAnsiTheme="minorHAnsi"/>
        </w:rPr>
        <w:t>TruTrack</w:t>
      </w:r>
      <w:proofErr w:type="spellEnd"/>
      <w:r>
        <w:rPr>
          <w:rFonts w:asciiTheme="minorHAnsi" w:hAnsiTheme="minorHAnsi"/>
        </w:rPr>
        <w:t xml:space="preserve"> brand DSRs might be used in certain circumstances.  </w:t>
      </w:r>
      <w:proofErr w:type="spellStart"/>
      <w:r>
        <w:rPr>
          <w:rFonts w:asciiTheme="minorHAnsi" w:hAnsiTheme="minorHAnsi"/>
        </w:rPr>
        <w:t>TruTracks</w:t>
      </w:r>
      <w:proofErr w:type="spellEnd"/>
      <w:r>
        <w:rPr>
          <w:rFonts w:asciiTheme="minorHAnsi" w:hAnsiTheme="minorHAnsi"/>
        </w:rPr>
        <w:t xml:space="preserve"> </w:t>
      </w:r>
      <w:r w:rsidR="00FD292F">
        <w:rPr>
          <w:rFonts w:asciiTheme="minorHAnsi" w:hAnsiTheme="minorHAnsi"/>
        </w:rPr>
        <w:t>should</w:t>
      </w:r>
      <w:r>
        <w:rPr>
          <w:rFonts w:asciiTheme="minorHAnsi" w:hAnsiTheme="minorHAnsi"/>
        </w:rPr>
        <w:t xml:space="preserve"> be </w:t>
      </w:r>
      <w:proofErr w:type="gramStart"/>
      <w:r>
        <w:rPr>
          <w:rFonts w:asciiTheme="minorHAnsi" w:hAnsiTheme="minorHAnsi"/>
        </w:rPr>
        <w:t>cleaned</w:t>
      </w:r>
      <w:proofErr w:type="gramEnd"/>
      <w:r>
        <w:rPr>
          <w:rFonts w:asciiTheme="minorHAnsi" w:hAnsiTheme="minorHAnsi"/>
        </w:rPr>
        <w:t xml:space="preserve"> and water level </w:t>
      </w:r>
      <w:r w:rsidRPr="000C2E11">
        <w:rPr>
          <w:rFonts w:asciiTheme="minorHAnsi" w:hAnsiTheme="minorHAnsi"/>
        </w:rPr>
        <w:t>calibrated according to manufacturer instructions</w:t>
      </w:r>
      <w:r>
        <w:rPr>
          <w:rFonts w:asciiTheme="minorHAnsi" w:hAnsiTheme="minorHAnsi"/>
        </w:rPr>
        <w:t xml:space="preserve"> </w:t>
      </w:r>
      <w:r w:rsidRPr="00806E56">
        <w:rPr>
          <w:rFonts w:asciiTheme="minorHAnsi" w:hAnsiTheme="minorHAnsi"/>
          <w:b/>
        </w:rPr>
        <w:t xml:space="preserve">(Attachment </w:t>
      </w:r>
      <w:r>
        <w:rPr>
          <w:rFonts w:asciiTheme="minorHAnsi" w:hAnsiTheme="minorHAnsi"/>
          <w:b/>
        </w:rPr>
        <w:t>D and E</w:t>
      </w:r>
      <w:r w:rsidRPr="00806E56">
        <w:rPr>
          <w:rFonts w:asciiTheme="minorHAnsi" w:hAnsiTheme="minorHAnsi"/>
          <w:b/>
        </w:rPr>
        <w:t>)</w:t>
      </w:r>
      <w:r>
        <w:rPr>
          <w:rFonts w:asciiTheme="minorHAnsi" w:hAnsiTheme="minorHAnsi"/>
          <w:b/>
        </w:rPr>
        <w:t xml:space="preserve"> </w:t>
      </w:r>
      <w:r w:rsidRPr="000C2E11">
        <w:rPr>
          <w:rFonts w:asciiTheme="minorHAnsi" w:hAnsiTheme="minorHAnsi"/>
        </w:rPr>
        <w:t>prior to</w:t>
      </w:r>
      <w:r>
        <w:rPr>
          <w:rFonts w:asciiTheme="minorHAnsi" w:hAnsiTheme="minorHAnsi"/>
        </w:rPr>
        <w:t xml:space="preserve"> deployment.  </w:t>
      </w:r>
    </w:p>
    <w:p w14:paraId="13596648" w14:textId="77777777" w:rsidR="00D83712" w:rsidRDefault="00D83712" w:rsidP="00D83712">
      <w:pPr>
        <w:rPr>
          <w:rFonts w:asciiTheme="minorHAnsi" w:hAnsiTheme="minorHAnsi"/>
        </w:rPr>
      </w:pPr>
    </w:p>
    <w:p w14:paraId="67B58C28" w14:textId="77777777" w:rsidR="00D83712" w:rsidRDefault="00D83712" w:rsidP="00D83712">
      <w:pPr>
        <w:rPr>
          <w:rFonts w:asciiTheme="minorHAnsi" w:hAnsiTheme="minorHAnsi"/>
        </w:rPr>
      </w:pPr>
      <w:r w:rsidRPr="000C2E11">
        <w:rPr>
          <w:rFonts w:asciiTheme="minorHAnsi" w:hAnsiTheme="minorHAnsi"/>
          <w:u w:val="single"/>
        </w:rPr>
        <w:t xml:space="preserve">Cleaning </w:t>
      </w:r>
      <w:r w:rsidRPr="000C2E11">
        <w:rPr>
          <w:rFonts w:asciiTheme="minorHAnsi" w:hAnsiTheme="minorHAnsi"/>
          <w:b/>
          <w:u w:val="single"/>
        </w:rPr>
        <w:t xml:space="preserve">(Attachment </w:t>
      </w:r>
      <w:r>
        <w:rPr>
          <w:rFonts w:asciiTheme="minorHAnsi" w:hAnsiTheme="minorHAnsi"/>
          <w:b/>
          <w:u w:val="single"/>
        </w:rPr>
        <w:t>D</w:t>
      </w:r>
      <w:r w:rsidRPr="000C2E11">
        <w:rPr>
          <w:rFonts w:asciiTheme="minorHAnsi" w:hAnsiTheme="minorHAnsi"/>
          <w:b/>
          <w:u w:val="single"/>
        </w:rPr>
        <w:t>)</w:t>
      </w:r>
      <w:r w:rsidRPr="000C2E11">
        <w:rPr>
          <w:rFonts w:asciiTheme="minorHAnsi" w:hAnsiTheme="minorHAnsi"/>
          <w:u w:val="single"/>
        </w:rPr>
        <w:t>:</w:t>
      </w:r>
      <w:r>
        <w:rPr>
          <w:rFonts w:asciiTheme="minorHAnsi" w:hAnsiTheme="minorHAnsi"/>
        </w:rPr>
        <w:t xml:space="preserve">  </w:t>
      </w:r>
      <w:r w:rsidRPr="00806E56">
        <w:rPr>
          <w:rFonts w:asciiTheme="minorHAnsi" w:hAnsiTheme="minorHAnsi"/>
        </w:rPr>
        <w:t>Cleaning should be done every 6 months at a minimum, more frequently if deployed in dirty/silty water.</w:t>
      </w:r>
    </w:p>
    <w:p w14:paraId="3ACEB69E" w14:textId="77777777" w:rsidR="00D83712" w:rsidRDefault="00D83712" w:rsidP="00D83712">
      <w:pPr>
        <w:rPr>
          <w:rFonts w:asciiTheme="minorHAnsi" w:hAnsiTheme="minorHAnsi"/>
        </w:rPr>
      </w:pPr>
    </w:p>
    <w:p w14:paraId="2740AE4E" w14:textId="77777777" w:rsidR="00D83712" w:rsidRDefault="00D83712" w:rsidP="00D83712">
      <w:pPr>
        <w:rPr>
          <w:rFonts w:asciiTheme="minorHAnsi" w:hAnsiTheme="minorHAnsi"/>
        </w:rPr>
      </w:pPr>
      <w:r>
        <w:rPr>
          <w:rFonts w:asciiTheme="minorHAnsi" w:hAnsiTheme="minorHAnsi"/>
          <w:u w:val="single"/>
        </w:rPr>
        <w:t>Water Level Calibration</w:t>
      </w:r>
      <w:r w:rsidRPr="000C2E11">
        <w:rPr>
          <w:rFonts w:asciiTheme="minorHAnsi" w:hAnsiTheme="minorHAnsi"/>
          <w:u w:val="single"/>
        </w:rPr>
        <w:t xml:space="preserve"> </w:t>
      </w:r>
      <w:r>
        <w:rPr>
          <w:rFonts w:asciiTheme="minorHAnsi" w:hAnsiTheme="minorHAnsi"/>
          <w:b/>
          <w:u w:val="single"/>
        </w:rPr>
        <w:t>(Attachment E</w:t>
      </w:r>
      <w:r w:rsidRPr="000C2E11">
        <w:rPr>
          <w:rFonts w:asciiTheme="minorHAnsi" w:hAnsiTheme="minorHAnsi"/>
          <w:b/>
          <w:u w:val="single"/>
        </w:rPr>
        <w:t>)</w:t>
      </w:r>
      <w:r w:rsidRPr="000C2E11">
        <w:rPr>
          <w:rFonts w:asciiTheme="minorHAnsi" w:hAnsiTheme="minorHAnsi"/>
          <w:u w:val="single"/>
        </w:rPr>
        <w:t>:</w:t>
      </w:r>
      <w:r>
        <w:rPr>
          <w:rFonts w:asciiTheme="minorHAnsi" w:hAnsiTheme="minorHAnsi"/>
        </w:rPr>
        <w:t xml:space="preserve">  Calibration</w:t>
      </w:r>
      <w:r w:rsidRPr="00806E56">
        <w:rPr>
          <w:rFonts w:asciiTheme="minorHAnsi" w:hAnsiTheme="minorHAnsi"/>
        </w:rPr>
        <w:t xml:space="preserve"> should be done </w:t>
      </w:r>
      <w:r>
        <w:rPr>
          <w:rFonts w:asciiTheme="minorHAnsi" w:hAnsiTheme="minorHAnsi"/>
        </w:rPr>
        <w:t>annually, prior to deployment</w:t>
      </w:r>
      <w:r w:rsidRPr="00806E56">
        <w:rPr>
          <w:rFonts w:asciiTheme="minorHAnsi" w:hAnsiTheme="minorHAnsi"/>
        </w:rPr>
        <w:t>.</w:t>
      </w:r>
    </w:p>
    <w:p w14:paraId="75CC76D6" w14:textId="77777777" w:rsidR="00D83712" w:rsidRPr="00D83712" w:rsidRDefault="00D83712" w:rsidP="00D83712">
      <w:pPr>
        <w:rPr>
          <w:u w:val="single"/>
        </w:rPr>
      </w:pPr>
    </w:p>
    <w:p w14:paraId="7E8B8DD5" w14:textId="3ABC3CFB" w:rsidR="00D83712" w:rsidRPr="00D83712" w:rsidRDefault="00D83712" w:rsidP="00D83712">
      <w:pPr>
        <w:pStyle w:val="Heading2"/>
        <w:numPr>
          <w:ilvl w:val="0"/>
          <w:numId w:val="0"/>
        </w:numPr>
        <w:ind w:firstLine="90"/>
        <w:rPr>
          <w:rFonts w:asciiTheme="minorHAnsi" w:hAnsiTheme="minorHAnsi"/>
        </w:rPr>
      </w:pPr>
      <w:bookmarkStart w:id="31" w:name="_Toc193983806"/>
      <w:proofErr w:type="gramStart"/>
      <w:r>
        <w:rPr>
          <w:rFonts w:asciiTheme="minorHAnsi" w:hAnsiTheme="minorHAnsi"/>
        </w:rPr>
        <w:t>2.5  Stream</w:t>
      </w:r>
      <w:proofErr w:type="gramEnd"/>
      <w:r>
        <w:rPr>
          <w:rFonts w:asciiTheme="minorHAnsi" w:hAnsiTheme="minorHAnsi"/>
        </w:rPr>
        <w:t xml:space="preserve"> Discharge Measurement</w:t>
      </w:r>
      <w:bookmarkEnd w:id="31"/>
    </w:p>
    <w:p w14:paraId="54A0B70F" w14:textId="77777777" w:rsidR="009D02B2" w:rsidRDefault="009D02B2" w:rsidP="009D02B2">
      <w:pPr>
        <w:rPr>
          <w:rFonts w:asciiTheme="minorHAnsi" w:hAnsiTheme="minorHAnsi"/>
        </w:rPr>
      </w:pPr>
    </w:p>
    <w:p w14:paraId="349B8B4C" w14:textId="77777777" w:rsidR="009D02B2" w:rsidRPr="00A76F9B" w:rsidRDefault="009D02B2" w:rsidP="009D02B2">
      <w:pPr>
        <w:ind w:left="990" w:hanging="270"/>
        <w:rPr>
          <w:rFonts w:asciiTheme="minorHAnsi" w:hAnsiTheme="minorHAnsi"/>
          <w:u w:val="single"/>
        </w:rPr>
      </w:pPr>
      <w:r w:rsidRPr="00A76F9B">
        <w:rPr>
          <w:rFonts w:asciiTheme="minorHAnsi" w:hAnsiTheme="minorHAnsi"/>
          <w:u w:val="single"/>
        </w:rPr>
        <w:t>Supply List:</w:t>
      </w:r>
    </w:p>
    <w:p w14:paraId="4E3BBC13" w14:textId="77777777" w:rsidR="009D02B2" w:rsidRPr="00277A7E" w:rsidRDefault="009D02B2" w:rsidP="009D02B2">
      <w:pPr>
        <w:pStyle w:val="ListParagraph"/>
        <w:numPr>
          <w:ilvl w:val="0"/>
          <w:numId w:val="4"/>
        </w:numPr>
        <w:ind w:left="990" w:hanging="270"/>
        <w:rPr>
          <w:sz w:val="24"/>
        </w:rPr>
      </w:pPr>
      <w:r w:rsidRPr="00277A7E">
        <w:rPr>
          <w:sz w:val="24"/>
        </w:rPr>
        <w:t>100’ reel-type tape measure</w:t>
      </w:r>
    </w:p>
    <w:p w14:paraId="64AAFA18" w14:textId="77777777" w:rsidR="009D02B2" w:rsidRPr="00277A7E" w:rsidRDefault="009D02B2" w:rsidP="009D02B2">
      <w:pPr>
        <w:pStyle w:val="ListParagraph"/>
        <w:numPr>
          <w:ilvl w:val="0"/>
          <w:numId w:val="4"/>
        </w:numPr>
        <w:ind w:left="990" w:hanging="270"/>
        <w:rPr>
          <w:sz w:val="24"/>
        </w:rPr>
      </w:pPr>
      <w:r w:rsidRPr="00277A7E">
        <w:rPr>
          <w:sz w:val="24"/>
        </w:rPr>
        <w:t>2 bank pins</w:t>
      </w:r>
    </w:p>
    <w:p w14:paraId="0E4958B8" w14:textId="77777777" w:rsidR="009D02B2" w:rsidRPr="00277A7E" w:rsidRDefault="009D02B2" w:rsidP="009D02B2">
      <w:pPr>
        <w:pStyle w:val="ListParagraph"/>
        <w:numPr>
          <w:ilvl w:val="0"/>
          <w:numId w:val="4"/>
        </w:numPr>
        <w:ind w:left="990" w:hanging="270"/>
        <w:rPr>
          <w:sz w:val="24"/>
        </w:rPr>
      </w:pPr>
      <w:r>
        <w:rPr>
          <w:sz w:val="24"/>
        </w:rPr>
        <w:t>hammer</w:t>
      </w:r>
    </w:p>
    <w:p w14:paraId="2EDD30D5" w14:textId="77777777" w:rsidR="009D02B2" w:rsidRPr="00277A7E" w:rsidRDefault="009D02B2" w:rsidP="009D02B2">
      <w:pPr>
        <w:pStyle w:val="ListParagraph"/>
        <w:numPr>
          <w:ilvl w:val="0"/>
          <w:numId w:val="4"/>
        </w:numPr>
        <w:ind w:left="990" w:hanging="270"/>
        <w:rPr>
          <w:sz w:val="24"/>
        </w:rPr>
      </w:pPr>
      <w:r w:rsidRPr="00277A7E">
        <w:rPr>
          <w:sz w:val="24"/>
        </w:rPr>
        <w:t>Top-setting rod</w:t>
      </w:r>
    </w:p>
    <w:p w14:paraId="76A738BD" w14:textId="3D1A3E98" w:rsidR="009D02B2" w:rsidRDefault="00160FBD" w:rsidP="009D02B2">
      <w:pPr>
        <w:pStyle w:val="ListParagraph"/>
        <w:numPr>
          <w:ilvl w:val="0"/>
          <w:numId w:val="4"/>
        </w:numPr>
        <w:ind w:left="990" w:hanging="270"/>
        <w:rPr>
          <w:sz w:val="24"/>
        </w:rPr>
      </w:pPr>
      <w:r>
        <w:rPr>
          <w:sz w:val="24"/>
        </w:rPr>
        <w:t>FlowTracker2 or OTT flow meter</w:t>
      </w:r>
    </w:p>
    <w:p w14:paraId="083890F1" w14:textId="77777777" w:rsidR="009D02B2" w:rsidRPr="00525EB4" w:rsidRDefault="009D02B2" w:rsidP="009D02B2">
      <w:pPr>
        <w:pStyle w:val="ListParagraph"/>
        <w:numPr>
          <w:ilvl w:val="0"/>
          <w:numId w:val="4"/>
        </w:numPr>
        <w:ind w:left="990" w:hanging="270"/>
        <w:rPr>
          <w:sz w:val="24"/>
        </w:rPr>
      </w:pPr>
      <w:r>
        <w:rPr>
          <w:sz w:val="24"/>
        </w:rPr>
        <w:t xml:space="preserve">Stream Discharge Form </w:t>
      </w:r>
      <w:r w:rsidRPr="003562AD">
        <w:rPr>
          <w:b/>
          <w:sz w:val="24"/>
          <w:szCs w:val="24"/>
        </w:rPr>
        <w:t>(</w:t>
      </w:r>
      <w:r>
        <w:rPr>
          <w:b/>
          <w:sz w:val="24"/>
          <w:szCs w:val="24"/>
        </w:rPr>
        <w:t xml:space="preserve">example, </w:t>
      </w:r>
      <w:r w:rsidRPr="003562AD">
        <w:rPr>
          <w:b/>
          <w:sz w:val="24"/>
          <w:szCs w:val="24"/>
        </w:rPr>
        <w:t xml:space="preserve">Attachment </w:t>
      </w:r>
      <w:r>
        <w:rPr>
          <w:b/>
          <w:sz w:val="24"/>
          <w:szCs w:val="24"/>
        </w:rPr>
        <w:t>A</w:t>
      </w:r>
      <w:r w:rsidRPr="003562AD">
        <w:rPr>
          <w:b/>
          <w:sz w:val="24"/>
          <w:szCs w:val="24"/>
        </w:rPr>
        <w:t>)</w:t>
      </w:r>
    </w:p>
    <w:p w14:paraId="044D1F22" w14:textId="77777777" w:rsidR="006732E2" w:rsidRDefault="003770B7" w:rsidP="008A57F5">
      <w:pPr>
        <w:rPr>
          <w:rFonts w:asciiTheme="minorHAnsi" w:hAnsiTheme="minorHAnsi"/>
        </w:rPr>
      </w:pPr>
      <w:r w:rsidRPr="003770B7">
        <w:rPr>
          <w:rFonts w:asciiTheme="minorHAnsi" w:hAnsiTheme="minorHAnsi"/>
        </w:rPr>
        <w:lastRenderedPageBreak/>
        <w:t xml:space="preserve">To ensure an accurate stream discharge measurement, no more than 10% of total stream discharge (depth x velocity) </w:t>
      </w:r>
      <w:r w:rsidR="009D02B2">
        <w:rPr>
          <w:rFonts w:asciiTheme="minorHAnsi" w:hAnsiTheme="minorHAnsi"/>
        </w:rPr>
        <w:t>should be</w:t>
      </w:r>
      <w:r w:rsidRPr="003770B7">
        <w:rPr>
          <w:rFonts w:asciiTheme="minorHAnsi" w:hAnsiTheme="minorHAnsi"/>
        </w:rPr>
        <w:t xml:space="preserve"> measured in a single subsection.  </w:t>
      </w:r>
      <w:r w:rsidR="009D02B2">
        <w:rPr>
          <w:rFonts w:asciiTheme="minorHAnsi" w:hAnsiTheme="minorHAnsi"/>
        </w:rPr>
        <w:t>When using the OTT meter</w:t>
      </w:r>
      <w:r w:rsidR="00DB2E4B">
        <w:rPr>
          <w:rFonts w:asciiTheme="minorHAnsi" w:hAnsiTheme="minorHAnsi"/>
        </w:rPr>
        <w:t xml:space="preserve"> in Profile mode</w:t>
      </w:r>
      <w:r w:rsidR="009D02B2">
        <w:rPr>
          <w:rFonts w:asciiTheme="minorHAnsi" w:hAnsiTheme="minorHAnsi"/>
        </w:rPr>
        <w:t>, this can be done using experience and judgement, and corrected</w:t>
      </w:r>
      <w:r w:rsidR="006732E2">
        <w:rPr>
          <w:rFonts w:asciiTheme="minorHAnsi" w:hAnsiTheme="minorHAnsi"/>
        </w:rPr>
        <w:t xml:space="preserve"> </w:t>
      </w:r>
      <w:r w:rsidR="009D02B2">
        <w:rPr>
          <w:rFonts w:asciiTheme="minorHAnsi" w:hAnsiTheme="minorHAnsi"/>
        </w:rPr>
        <w:t>by revi</w:t>
      </w:r>
      <w:r w:rsidR="00DB2E4B">
        <w:rPr>
          <w:rFonts w:asciiTheme="minorHAnsi" w:hAnsiTheme="minorHAnsi"/>
        </w:rPr>
        <w:t>ewing the stored data</w:t>
      </w:r>
      <w:r w:rsidR="006732E2" w:rsidRPr="006732E2">
        <w:rPr>
          <w:rFonts w:asciiTheme="minorHAnsi" w:hAnsiTheme="minorHAnsi"/>
        </w:rPr>
        <w:t xml:space="preserve"> </w:t>
      </w:r>
      <w:r w:rsidR="006732E2">
        <w:rPr>
          <w:rFonts w:asciiTheme="minorHAnsi" w:hAnsiTheme="minorHAnsi"/>
        </w:rPr>
        <w:t>in the stream discharge profile and adding additional subsection measurements as needed</w:t>
      </w:r>
      <w:r w:rsidR="00DB2E4B">
        <w:rPr>
          <w:rFonts w:asciiTheme="minorHAnsi" w:hAnsiTheme="minorHAnsi"/>
        </w:rPr>
        <w:t xml:space="preserve">.  </w:t>
      </w:r>
    </w:p>
    <w:p w14:paraId="0494DF72" w14:textId="77777777" w:rsidR="006732E2" w:rsidRDefault="006732E2" w:rsidP="008A57F5">
      <w:pPr>
        <w:rPr>
          <w:rFonts w:asciiTheme="minorHAnsi" w:hAnsiTheme="minorHAnsi"/>
        </w:rPr>
      </w:pPr>
    </w:p>
    <w:p w14:paraId="70DD7418" w14:textId="3ECEF8EE" w:rsidR="00F13838" w:rsidRDefault="003512FF" w:rsidP="008A57F5">
      <w:pPr>
        <w:rPr>
          <w:rFonts w:asciiTheme="minorHAnsi" w:hAnsiTheme="minorHAnsi"/>
        </w:rPr>
      </w:pPr>
      <w:r>
        <w:rPr>
          <w:rFonts w:asciiTheme="minorHAnsi" w:hAnsiTheme="minorHAnsi"/>
        </w:rPr>
        <w:t xml:space="preserve">If working in a team and using the Stream Discharge Form (as with Gallatin Stream Teams), </w:t>
      </w:r>
      <w:r w:rsidR="006732E2">
        <w:rPr>
          <w:rFonts w:asciiTheme="minorHAnsi" w:hAnsiTheme="minorHAnsi"/>
        </w:rPr>
        <w:t xml:space="preserve">the confusion of adding additional subsections at the end of the profile can </w:t>
      </w:r>
      <w:r w:rsidR="00860CAC">
        <w:rPr>
          <w:rFonts w:asciiTheme="minorHAnsi" w:hAnsiTheme="minorHAnsi"/>
        </w:rPr>
        <w:t>usually be</w:t>
      </w:r>
      <w:r w:rsidR="006732E2">
        <w:rPr>
          <w:rFonts w:asciiTheme="minorHAnsi" w:hAnsiTheme="minorHAnsi"/>
        </w:rPr>
        <w:t xml:space="preserve"> </w:t>
      </w:r>
      <w:r w:rsidR="006732E2" w:rsidRPr="003770B7">
        <w:rPr>
          <w:rFonts w:asciiTheme="minorHAnsi" w:hAnsiTheme="minorHAnsi"/>
        </w:rPr>
        <w:t xml:space="preserve">achieved by dividing the stream width into 20 equal </w:t>
      </w:r>
      <w:r w:rsidR="00860CAC">
        <w:rPr>
          <w:rFonts w:asciiTheme="minorHAnsi" w:hAnsiTheme="minorHAnsi"/>
        </w:rPr>
        <w:t>subsection</w:t>
      </w:r>
      <w:r w:rsidR="006732E2" w:rsidRPr="003770B7">
        <w:rPr>
          <w:rFonts w:asciiTheme="minorHAnsi" w:hAnsiTheme="minorHAnsi"/>
        </w:rPr>
        <w:t>s</w:t>
      </w:r>
      <w:r w:rsidR="00DF06F8">
        <w:rPr>
          <w:rFonts w:asciiTheme="minorHAnsi" w:hAnsiTheme="minorHAnsi"/>
        </w:rPr>
        <w:t xml:space="preserve"> on the form </w:t>
      </w:r>
      <w:r>
        <w:rPr>
          <w:rFonts w:asciiTheme="minorHAnsi" w:hAnsiTheme="minorHAnsi"/>
        </w:rPr>
        <w:t xml:space="preserve">before </w:t>
      </w:r>
      <w:r w:rsidR="009D02B2">
        <w:rPr>
          <w:rFonts w:asciiTheme="minorHAnsi" w:hAnsiTheme="minorHAnsi"/>
        </w:rPr>
        <w:t>beginning the in-stream work.</w:t>
      </w:r>
      <w:r w:rsidR="001511C9">
        <w:rPr>
          <w:rFonts w:asciiTheme="minorHAnsi" w:hAnsiTheme="minorHAnsi"/>
        </w:rPr>
        <w:t xml:space="preserve">  Every effort should be made to capture no more than 10% of total discharge in a single depth/velocity measurement.  In streams where the areas that are deepest are also fastest moving, consider narrowing the distance between measurement points in these areas.</w:t>
      </w:r>
    </w:p>
    <w:p w14:paraId="6DA3CBE9" w14:textId="6E027F60" w:rsidR="002C0B6C" w:rsidRPr="006D6CBB" w:rsidRDefault="006732E2" w:rsidP="008A57F5">
      <w:pPr>
        <w:rPr>
          <w:rFonts w:asciiTheme="minorHAnsi" w:hAnsiTheme="minorHAnsi"/>
        </w:rPr>
      </w:pPr>
      <w:r>
        <w:rPr>
          <w:rFonts w:asciiTheme="minorHAnsi" w:hAnsiTheme="minorHAnsi"/>
        </w:rPr>
        <w:t xml:space="preserve"> </w:t>
      </w:r>
    </w:p>
    <w:p w14:paraId="5D4B0850" w14:textId="4001F0C3" w:rsidR="009D02B2" w:rsidRDefault="009D02B2" w:rsidP="009D02B2">
      <w:pPr>
        <w:pStyle w:val="Heading3"/>
        <w:numPr>
          <w:ilvl w:val="0"/>
          <w:numId w:val="0"/>
        </w:numPr>
        <w:ind w:left="900" w:hanging="810"/>
        <w:rPr>
          <w:rFonts w:asciiTheme="minorHAnsi" w:hAnsiTheme="minorHAnsi"/>
          <w:sz w:val="24"/>
          <w:szCs w:val="24"/>
        </w:rPr>
      </w:pPr>
      <w:bookmarkStart w:id="32" w:name="_Toc193983807"/>
      <w:r>
        <w:rPr>
          <w:rFonts w:asciiTheme="minorHAnsi" w:hAnsiTheme="minorHAnsi"/>
          <w:sz w:val="24"/>
          <w:szCs w:val="24"/>
        </w:rPr>
        <w:t>Calculating Stream Subsections</w:t>
      </w:r>
      <w:r w:rsidR="00860CAC">
        <w:rPr>
          <w:rFonts w:asciiTheme="minorHAnsi" w:hAnsiTheme="minorHAnsi"/>
          <w:sz w:val="24"/>
          <w:szCs w:val="24"/>
        </w:rPr>
        <w:t xml:space="preserve"> (for use with the Stream Discharge Form)</w:t>
      </w:r>
      <w:bookmarkEnd w:id="32"/>
    </w:p>
    <w:p w14:paraId="0A552007" w14:textId="31E17306" w:rsidR="00277A7E" w:rsidRDefault="00277A7E" w:rsidP="00776A1D">
      <w:pPr>
        <w:pStyle w:val="NoSpacing"/>
        <w:numPr>
          <w:ilvl w:val="0"/>
          <w:numId w:val="7"/>
        </w:numPr>
        <w:rPr>
          <w:rFonts w:asciiTheme="minorHAnsi" w:hAnsiTheme="minorHAnsi"/>
          <w:sz w:val="24"/>
          <w:szCs w:val="24"/>
        </w:rPr>
      </w:pPr>
      <w:r>
        <w:rPr>
          <w:rFonts w:asciiTheme="minorHAnsi" w:hAnsiTheme="minorHAnsi"/>
          <w:sz w:val="24"/>
          <w:szCs w:val="24"/>
        </w:rPr>
        <w:t>Choose a section of relatively straight</w:t>
      </w:r>
      <w:r w:rsidR="00982BDA">
        <w:rPr>
          <w:rFonts w:asciiTheme="minorHAnsi" w:hAnsiTheme="minorHAnsi"/>
          <w:sz w:val="24"/>
          <w:szCs w:val="24"/>
        </w:rPr>
        <w:t xml:space="preserve"> channel, with </w:t>
      </w:r>
      <w:r w:rsidR="00F13838">
        <w:rPr>
          <w:rFonts w:asciiTheme="minorHAnsi" w:hAnsiTheme="minorHAnsi"/>
          <w:sz w:val="24"/>
          <w:szCs w:val="24"/>
        </w:rPr>
        <w:t xml:space="preserve">uniform flow and </w:t>
      </w:r>
      <w:r w:rsidR="00982BDA">
        <w:rPr>
          <w:rFonts w:asciiTheme="minorHAnsi" w:hAnsiTheme="minorHAnsi"/>
          <w:sz w:val="24"/>
          <w:szCs w:val="24"/>
        </w:rPr>
        <w:t>no undercut banks or backwater areas</w:t>
      </w:r>
      <w:r w:rsidR="001B3D5C">
        <w:rPr>
          <w:rFonts w:asciiTheme="minorHAnsi" w:hAnsiTheme="minorHAnsi"/>
          <w:sz w:val="24"/>
          <w:szCs w:val="24"/>
        </w:rPr>
        <w:t>, p</w:t>
      </w:r>
      <w:r w:rsidR="00B12C35">
        <w:rPr>
          <w:rFonts w:asciiTheme="minorHAnsi" w:hAnsiTheme="minorHAnsi"/>
          <w:sz w:val="24"/>
          <w:szCs w:val="24"/>
        </w:rPr>
        <w:t>refer</w:t>
      </w:r>
      <w:r w:rsidR="008535F3">
        <w:rPr>
          <w:rFonts w:asciiTheme="minorHAnsi" w:hAnsiTheme="minorHAnsi"/>
          <w:sz w:val="24"/>
          <w:szCs w:val="24"/>
        </w:rPr>
        <w:t>ably</w:t>
      </w:r>
      <w:r w:rsidR="00982BDA">
        <w:rPr>
          <w:rFonts w:asciiTheme="minorHAnsi" w:hAnsiTheme="minorHAnsi"/>
          <w:sz w:val="24"/>
          <w:szCs w:val="24"/>
        </w:rPr>
        <w:t xml:space="preserve"> where flow is not turbulent or in a riffle.</w:t>
      </w:r>
    </w:p>
    <w:p w14:paraId="7EBA56B9" w14:textId="2FA146C4" w:rsidR="00277A7E" w:rsidRPr="008535F3" w:rsidRDefault="00277A7E" w:rsidP="00776A1D">
      <w:pPr>
        <w:pStyle w:val="NoSpacing"/>
        <w:numPr>
          <w:ilvl w:val="0"/>
          <w:numId w:val="7"/>
        </w:numPr>
        <w:rPr>
          <w:rFonts w:asciiTheme="minorHAnsi" w:hAnsiTheme="minorHAnsi"/>
          <w:sz w:val="24"/>
          <w:szCs w:val="24"/>
        </w:rPr>
      </w:pPr>
      <w:r>
        <w:rPr>
          <w:rFonts w:asciiTheme="minorHAnsi" w:hAnsiTheme="minorHAnsi"/>
          <w:sz w:val="24"/>
          <w:szCs w:val="24"/>
        </w:rPr>
        <w:t>String the measuring tape across the stream perpendicular to the flow</w:t>
      </w:r>
      <w:r w:rsidR="00F13838">
        <w:rPr>
          <w:rFonts w:asciiTheme="minorHAnsi" w:hAnsiTheme="minorHAnsi"/>
          <w:sz w:val="24"/>
          <w:szCs w:val="24"/>
        </w:rPr>
        <w:t xml:space="preserve"> and s</w:t>
      </w:r>
      <w:r>
        <w:rPr>
          <w:rFonts w:asciiTheme="minorHAnsi" w:hAnsiTheme="minorHAnsi"/>
          <w:sz w:val="24"/>
          <w:szCs w:val="24"/>
        </w:rPr>
        <w:t>ecure the tape with bank pins</w:t>
      </w:r>
      <w:r w:rsidR="008535F3">
        <w:rPr>
          <w:rFonts w:asciiTheme="minorHAnsi" w:hAnsiTheme="minorHAnsi"/>
          <w:sz w:val="24"/>
          <w:szCs w:val="24"/>
        </w:rPr>
        <w:t>.</w:t>
      </w:r>
    </w:p>
    <w:p w14:paraId="4D9E0186" w14:textId="11CB0D95" w:rsidR="00277A7E" w:rsidRPr="00525EB4" w:rsidRDefault="00277A7E" w:rsidP="00776A1D">
      <w:pPr>
        <w:pStyle w:val="NoSpacing"/>
        <w:numPr>
          <w:ilvl w:val="0"/>
          <w:numId w:val="7"/>
        </w:numPr>
        <w:rPr>
          <w:rFonts w:asciiTheme="minorHAnsi" w:hAnsiTheme="minorHAnsi"/>
          <w:sz w:val="24"/>
          <w:szCs w:val="24"/>
        </w:rPr>
      </w:pPr>
      <w:r>
        <w:rPr>
          <w:rFonts w:asciiTheme="minorHAnsi" w:hAnsiTheme="minorHAnsi"/>
          <w:sz w:val="24"/>
          <w:szCs w:val="24"/>
        </w:rPr>
        <w:t>Record the measurement on the tape at the</w:t>
      </w:r>
      <w:r w:rsidR="008535F3">
        <w:rPr>
          <w:rFonts w:asciiTheme="minorHAnsi" w:hAnsiTheme="minorHAnsi"/>
          <w:sz w:val="24"/>
          <w:szCs w:val="24"/>
        </w:rPr>
        <w:t xml:space="preserve"> left and right wetted edges in tenths of f</w:t>
      </w:r>
      <w:r w:rsidR="007F0290">
        <w:rPr>
          <w:rFonts w:asciiTheme="minorHAnsi" w:hAnsiTheme="minorHAnsi"/>
          <w:sz w:val="24"/>
          <w:szCs w:val="24"/>
        </w:rPr>
        <w:t>ee</w:t>
      </w:r>
      <w:r w:rsidR="008535F3">
        <w:rPr>
          <w:rFonts w:asciiTheme="minorHAnsi" w:hAnsiTheme="minorHAnsi"/>
          <w:sz w:val="24"/>
          <w:szCs w:val="24"/>
        </w:rPr>
        <w:t xml:space="preserve">t </w:t>
      </w:r>
      <w:r w:rsidR="00F13838">
        <w:rPr>
          <w:rFonts w:asciiTheme="minorHAnsi" w:hAnsiTheme="minorHAnsi"/>
          <w:sz w:val="24"/>
          <w:szCs w:val="24"/>
        </w:rPr>
        <w:t xml:space="preserve">on the Stream Discharge Form </w:t>
      </w:r>
      <w:r w:rsidR="008535F3">
        <w:rPr>
          <w:rFonts w:asciiTheme="minorHAnsi" w:hAnsiTheme="minorHAnsi"/>
          <w:sz w:val="24"/>
          <w:szCs w:val="24"/>
        </w:rPr>
        <w:t>and</w:t>
      </w:r>
      <w:r>
        <w:rPr>
          <w:rFonts w:asciiTheme="minorHAnsi" w:hAnsiTheme="minorHAnsi"/>
          <w:sz w:val="24"/>
          <w:szCs w:val="24"/>
        </w:rPr>
        <w:t xml:space="preserve"> determine the wetted width </w:t>
      </w:r>
      <w:r w:rsidR="00F13838">
        <w:rPr>
          <w:rFonts w:asciiTheme="minorHAnsi" w:hAnsiTheme="minorHAnsi"/>
          <w:sz w:val="24"/>
          <w:szCs w:val="24"/>
        </w:rPr>
        <w:t xml:space="preserve">(WW) </w:t>
      </w:r>
      <w:r>
        <w:rPr>
          <w:rFonts w:asciiTheme="minorHAnsi" w:hAnsiTheme="minorHAnsi"/>
          <w:sz w:val="24"/>
          <w:szCs w:val="24"/>
        </w:rPr>
        <w:t>of the stream channel</w:t>
      </w:r>
      <w:r w:rsidR="007F652E" w:rsidRPr="007F652E">
        <w:rPr>
          <w:rFonts w:asciiTheme="minorHAnsi" w:hAnsiTheme="minorHAnsi"/>
          <w:sz w:val="24"/>
          <w:szCs w:val="24"/>
        </w:rPr>
        <w:t xml:space="preserve"> </w:t>
      </w:r>
      <w:r w:rsidR="007F652E">
        <w:rPr>
          <w:rFonts w:asciiTheme="minorHAnsi" w:hAnsiTheme="minorHAnsi"/>
          <w:sz w:val="24"/>
          <w:szCs w:val="24"/>
        </w:rPr>
        <w:t>by subtracting the left wetted edge measurement from the right</w:t>
      </w:r>
      <w:r>
        <w:rPr>
          <w:rFonts w:asciiTheme="minorHAnsi" w:hAnsiTheme="minorHAnsi"/>
          <w:sz w:val="24"/>
          <w:szCs w:val="24"/>
        </w:rPr>
        <w:t>.</w:t>
      </w:r>
    </w:p>
    <w:p w14:paraId="41AD5782" w14:textId="72BF6ACE" w:rsidR="00277A7E" w:rsidRPr="007E54E8" w:rsidRDefault="007F0290" w:rsidP="00776A1D">
      <w:pPr>
        <w:pStyle w:val="NoSpacing"/>
        <w:numPr>
          <w:ilvl w:val="0"/>
          <w:numId w:val="7"/>
        </w:numPr>
        <w:rPr>
          <w:rFonts w:asciiTheme="minorHAnsi" w:hAnsiTheme="minorHAnsi"/>
          <w:sz w:val="24"/>
          <w:szCs w:val="24"/>
        </w:rPr>
      </w:pPr>
      <w:r>
        <w:rPr>
          <w:rFonts w:asciiTheme="minorHAnsi" w:hAnsiTheme="minorHAnsi"/>
          <w:sz w:val="24"/>
          <w:szCs w:val="24"/>
        </w:rPr>
        <w:t>Divide</w:t>
      </w:r>
      <w:r w:rsidR="00277A7E">
        <w:rPr>
          <w:rFonts w:asciiTheme="minorHAnsi" w:hAnsiTheme="minorHAnsi"/>
          <w:sz w:val="24"/>
          <w:szCs w:val="24"/>
        </w:rPr>
        <w:t xml:space="preserve"> the wetted width</w:t>
      </w:r>
      <w:r>
        <w:rPr>
          <w:rFonts w:asciiTheme="minorHAnsi" w:hAnsiTheme="minorHAnsi"/>
          <w:sz w:val="24"/>
          <w:szCs w:val="24"/>
        </w:rPr>
        <w:t xml:space="preserve"> by 20</w:t>
      </w:r>
      <w:r w:rsidR="007F652E">
        <w:rPr>
          <w:rFonts w:asciiTheme="minorHAnsi" w:hAnsiTheme="minorHAnsi"/>
          <w:sz w:val="24"/>
          <w:szCs w:val="24"/>
        </w:rPr>
        <w:t xml:space="preserve"> </w:t>
      </w:r>
      <w:r>
        <w:rPr>
          <w:rFonts w:asciiTheme="minorHAnsi" w:hAnsiTheme="minorHAnsi"/>
          <w:sz w:val="24"/>
          <w:szCs w:val="24"/>
        </w:rPr>
        <w:t>to</w:t>
      </w:r>
      <w:r w:rsidR="00277A7E">
        <w:rPr>
          <w:rFonts w:asciiTheme="minorHAnsi" w:hAnsiTheme="minorHAnsi"/>
          <w:sz w:val="24"/>
          <w:szCs w:val="24"/>
        </w:rPr>
        <w:t xml:space="preserve"> determine the </w:t>
      </w:r>
      <w:r>
        <w:rPr>
          <w:rFonts w:asciiTheme="minorHAnsi" w:hAnsiTheme="minorHAnsi"/>
          <w:sz w:val="24"/>
          <w:szCs w:val="24"/>
        </w:rPr>
        <w:t xml:space="preserve">maximum </w:t>
      </w:r>
      <w:r w:rsidR="00277A7E">
        <w:rPr>
          <w:rFonts w:asciiTheme="minorHAnsi" w:hAnsiTheme="minorHAnsi"/>
          <w:sz w:val="24"/>
          <w:szCs w:val="24"/>
        </w:rPr>
        <w:t xml:space="preserve">distance between measuring points.  </w:t>
      </w:r>
      <w:r>
        <w:rPr>
          <w:rFonts w:asciiTheme="minorHAnsi" w:hAnsiTheme="minorHAnsi"/>
          <w:sz w:val="24"/>
          <w:szCs w:val="24"/>
        </w:rPr>
        <w:t xml:space="preserve">Round distances </w:t>
      </w:r>
      <w:r w:rsidR="00F13838">
        <w:rPr>
          <w:rFonts w:asciiTheme="minorHAnsi" w:hAnsiTheme="minorHAnsi"/>
          <w:sz w:val="24"/>
          <w:szCs w:val="24"/>
        </w:rPr>
        <w:t xml:space="preserve">down </w:t>
      </w:r>
      <w:r>
        <w:rPr>
          <w:rFonts w:asciiTheme="minorHAnsi" w:hAnsiTheme="minorHAnsi"/>
          <w:sz w:val="24"/>
          <w:szCs w:val="24"/>
        </w:rPr>
        <w:t xml:space="preserve">to the nearest tenth and record them on the </w:t>
      </w:r>
      <w:r w:rsidR="00F13838">
        <w:rPr>
          <w:rFonts w:asciiTheme="minorHAnsi" w:hAnsiTheme="minorHAnsi"/>
          <w:sz w:val="24"/>
          <w:szCs w:val="24"/>
        </w:rPr>
        <w:t>f</w:t>
      </w:r>
      <w:r>
        <w:rPr>
          <w:rFonts w:asciiTheme="minorHAnsi" w:hAnsiTheme="minorHAnsi"/>
          <w:sz w:val="24"/>
          <w:szCs w:val="24"/>
        </w:rPr>
        <w:t xml:space="preserve">orm. </w:t>
      </w:r>
      <w:r w:rsidR="00277A7E">
        <w:rPr>
          <w:rFonts w:asciiTheme="minorHAnsi" w:hAnsiTheme="minorHAnsi"/>
          <w:sz w:val="24"/>
          <w:szCs w:val="24"/>
        </w:rPr>
        <w:t xml:space="preserve">You </w:t>
      </w:r>
      <w:r w:rsidR="00534A29">
        <w:rPr>
          <w:rFonts w:asciiTheme="minorHAnsi" w:hAnsiTheme="minorHAnsi"/>
          <w:sz w:val="24"/>
          <w:szCs w:val="24"/>
        </w:rPr>
        <w:t>should have</w:t>
      </w:r>
      <w:r w:rsidR="00277A7E">
        <w:rPr>
          <w:rFonts w:asciiTheme="minorHAnsi" w:hAnsiTheme="minorHAnsi"/>
          <w:sz w:val="24"/>
          <w:szCs w:val="24"/>
        </w:rPr>
        <w:t xml:space="preserve"> a </w:t>
      </w:r>
      <w:r w:rsidR="00277A7E" w:rsidRPr="007F652E">
        <w:rPr>
          <w:rFonts w:asciiTheme="minorHAnsi" w:hAnsiTheme="minorHAnsi"/>
          <w:sz w:val="24"/>
          <w:szCs w:val="24"/>
          <w:u w:val="single"/>
        </w:rPr>
        <w:t>minimum</w:t>
      </w:r>
      <w:r w:rsidR="00277A7E">
        <w:rPr>
          <w:rFonts w:asciiTheme="minorHAnsi" w:hAnsiTheme="minorHAnsi"/>
          <w:sz w:val="24"/>
          <w:szCs w:val="24"/>
        </w:rPr>
        <w:t xml:space="preserve"> of 20 measurements</w:t>
      </w:r>
      <w:r w:rsidR="00534A29">
        <w:rPr>
          <w:rFonts w:asciiTheme="minorHAnsi" w:hAnsiTheme="minorHAnsi"/>
          <w:sz w:val="24"/>
          <w:szCs w:val="24"/>
        </w:rPr>
        <w:t xml:space="preserve"> unless the channel is too narrow to space the points 0.2 feet apart</w:t>
      </w:r>
      <w:r w:rsidR="00277A7E">
        <w:rPr>
          <w:rFonts w:asciiTheme="minorHAnsi" w:hAnsiTheme="minorHAnsi"/>
          <w:sz w:val="24"/>
          <w:szCs w:val="24"/>
        </w:rPr>
        <w:t>.</w:t>
      </w:r>
      <w:r w:rsidR="00D67046">
        <w:rPr>
          <w:rFonts w:asciiTheme="minorHAnsi" w:hAnsiTheme="minorHAnsi"/>
          <w:sz w:val="24"/>
          <w:szCs w:val="24"/>
        </w:rPr>
        <w:t xml:space="preserve"> </w:t>
      </w:r>
      <w:r w:rsidR="00534A29">
        <w:rPr>
          <w:rFonts w:asciiTheme="minorHAnsi" w:hAnsiTheme="minorHAnsi"/>
          <w:sz w:val="24"/>
          <w:szCs w:val="24"/>
        </w:rPr>
        <w:t xml:space="preserve">In this case, take as many measurements as you can at a 0.2 foot spacing.  </w:t>
      </w:r>
    </w:p>
    <w:p w14:paraId="3202EA4C" w14:textId="77777777" w:rsidR="007F652E" w:rsidRDefault="007F652E" w:rsidP="007F652E">
      <w:pPr>
        <w:pStyle w:val="NoSpacing"/>
        <w:ind w:left="720"/>
        <w:rPr>
          <w:rFonts w:asciiTheme="minorHAnsi" w:hAnsiTheme="minorHAnsi"/>
          <w:sz w:val="24"/>
          <w:szCs w:val="24"/>
        </w:rPr>
      </w:pPr>
    </w:p>
    <w:p w14:paraId="34E337CF" w14:textId="61108510" w:rsidR="00277A7E" w:rsidRPr="007F652E" w:rsidRDefault="007F652E" w:rsidP="007F652E">
      <w:pPr>
        <w:pStyle w:val="NoSpacing"/>
        <w:ind w:left="360"/>
        <w:rPr>
          <w:sz w:val="24"/>
          <w:szCs w:val="24"/>
        </w:rPr>
      </w:pPr>
      <w:r>
        <w:rPr>
          <w:rFonts w:asciiTheme="minorHAnsi" w:hAnsiTheme="minorHAnsi"/>
          <w:sz w:val="24"/>
          <w:szCs w:val="24"/>
        </w:rPr>
        <w:t xml:space="preserve">Ex:  WW = 25.0 ft.  </w:t>
      </w:r>
      <w:r>
        <w:rPr>
          <w:rFonts w:asciiTheme="minorHAnsi" w:hAnsiTheme="minorHAnsi"/>
          <w:sz w:val="24"/>
          <w:szCs w:val="24"/>
        </w:rPr>
        <w:tab/>
        <w:t xml:space="preserve">25.0 / 20 = 1.25 ft.  </w:t>
      </w:r>
      <w:r>
        <w:rPr>
          <w:rFonts w:asciiTheme="minorHAnsi" w:hAnsiTheme="minorHAnsi"/>
          <w:sz w:val="24"/>
          <w:szCs w:val="24"/>
        </w:rPr>
        <w:tab/>
      </w:r>
      <w:r>
        <w:rPr>
          <w:rFonts w:asciiTheme="minorHAnsi" w:hAnsiTheme="minorHAnsi"/>
          <w:sz w:val="24"/>
          <w:szCs w:val="24"/>
        </w:rPr>
        <w:tab/>
        <w:t>Round down to 1.2 ft.</w:t>
      </w:r>
    </w:p>
    <w:p w14:paraId="0BE0BDA5" w14:textId="77777777" w:rsidR="00277A7E" w:rsidRDefault="00277A7E" w:rsidP="00277A7E">
      <w:pPr>
        <w:pStyle w:val="NoSpacing"/>
        <w:ind w:left="360"/>
        <w:rPr>
          <w:rFonts w:asciiTheme="minorHAnsi" w:hAnsiTheme="minorHAnsi"/>
          <w:sz w:val="24"/>
          <w:szCs w:val="24"/>
        </w:rPr>
      </w:pPr>
    </w:p>
    <w:p w14:paraId="47D81452" w14:textId="25CD2762" w:rsidR="005232D2" w:rsidRDefault="00277A7E" w:rsidP="00776A1D">
      <w:pPr>
        <w:pStyle w:val="NoSpacing"/>
        <w:numPr>
          <w:ilvl w:val="0"/>
          <w:numId w:val="7"/>
        </w:numPr>
        <w:rPr>
          <w:rFonts w:asciiTheme="minorHAnsi" w:hAnsiTheme="minorHAnsi"/>
          <w:sz w:val="24"/>
          <w:szCs w:val="24"/>
        </w:rPr>
      </w:pPr>
      <w:r>
        <w:rPr>
          <w:rFonts w:asciiTheme="minorHAnsi" w:hAnsiTheme="minorHAnsi"/>
          <w:sz w:val="24"/>
          <w:szCs w:val="24"/>
        </w:rPr>
        <w:t xml:space="preserve">Start at the wetted edge </w:t>
      </w:r>
      <w:r w:rsidR="00A85682">
        <w:rPr>
          <w:rFonts w:asciiTheme="minorHAnsi" w:hAnsiTheme="minorHAnsi"/>
          <w:sz w:val="24"/>
          <w:szCs w:val="24"/>
        </w:rPr>
        <w:t>with the lowest</w:t>
      </w:r>
      <w:r>
        <w:rPr>
          <w:rFonts w:asciiTheme="minorHAnsi" w:hAnsiTheme="minorHAnsi"/>
          <w:sz w:val="24"/>
          <w:szCs w:val="24"/>
        </w:rPr>
        <w:t xml:space="preserve"> tape measurement </w:t>
      </w:r>
      <w:r w:rsidR="00A85682">
        <w:rPr>
          <w:rFonts w:asciiTheme="minorHAnsi" w:hAnsiTheme="minorHAnsi"/>
          <w:sz w:val="24"/>
          <w:szCs w:val="24"/>
        </w:rPr>
        <w:t xml:space="preserve">and record it in the first row of the form, filling in rows until you enter the tape </w:t>
      </w:r>
      <w:r w:rsidR="00860CAC">
        <w:rPr>
          <w:rFonts w:asciiTheme="minorHAnsi" w:hAnsiTheme="minorHAnsi"/>
          <w:sz w:val="24"/>
          <w:szCs w:val="24"/>
        </w:rPr>
        <w:t>measurement</w:t>
      </w:r>
      <w:r w:rsidR="00A85682">
        <w:rPr>
          <w:rFonts w:asciiTheme="minorHAnsi" w:hAnsiTheme="minorHAnsi"/>
          <w:sz w:val="24"/>
          <w:szCs w:val="24"/>
        </w:rPr>
        <w:t xml:space="preserve"> at the opposite bank.</w:t>
      </w:r>
      <w:r w:rsidR="00860CAC">
        <w:rPr>
          <w:rFonts w:asciiTheme="minorHAnsi" w:hAnsiTheme="minorHAnsi"/>
          <w:sz w:val="24"/>
          <w:szCs w:val="24"/>
        </w:rPr>
        <w:t xml:space="preserve">  You should have at least 21 rows filled in.</w:t>
      </w:r>
    </w:p>
    <w:p w14:paraId="4A6CA9E0" w14:textId="2AFA42BE" w:rsidR="001511C9" w:rsidRPr="00525EB4" w:rsidRDefault="001511C9" w:rsidP="00776A1D">
      <w:pPr>
        <w:pStyle w:val="NoSpacing"/>
        <w:numPr>
          <w:ilvl w:val="0"/>
          <w:numId w:val="7"/>
        </w:numPr>
        <w:rPr>
          <w:rFonts w:asciiTheme="minorHAnsi" w:hAnsiTheme="minorHAnsi"/>
          <w:sz w:val="24"/>
          <w:szCs w:val="24"/>
        </w:rPr>
      </w:pPr>
      <w:r>
        <w:rPr>
          <w:rFonts w:asciiTheme="minorHAnsi" w:hAnsiTheme="minorHAnsi"/>
          <w:sz w:val="24"/>
          <w:szCs w:val="24"/>
        </w:rPr>
        <w:t xml:space="preserve">Move on to streamflow measurements with the OTT or </w:t>
      </w:r>
      <w:r w:rsidR="008B60FF">
        <w:rPr>
          <w:rFonts w:asciiTheme="minorHAnsi" w:hAnsiTheme="minorHAnsi"/>
          <w:sz w:val="24"/>
          <w:szCs w:val="24"/>
        </w:rPr>
        <w:t>FlowTracker2</w:t>
      </w:r>
      <w:r>
        <w:rPr>
          <w:rFonts w:asciiTheme="minorHAnsi" w:hAnsiTheme="minorHAnsi"/>
          <w:sz w:val="24"/>
          <w:szCs w:val="24"/>
        </w:rPr>
        <w:t>.</w:t>
      </w:r>
    </w:p>
    <w:p w14:paraId="082C90F3" w14:textId="77777777" w:rsidR="00277A7E" w:rsidRDefault="00277A7E" w:rsidP="00277A7E">
      <w:pPr>
        <w:pStyle w:val="NoSpacing"/>
        <w:rPr>
          <w:rFonts w:asciiTheme="minorHAnsi" w:hAnsiTheme="minorHAnsi"/>
          <w:sz w:val="24"/>
          <w:szCs w:val="24"/>
        </w:rPr>
      </w:pPr>
    </w:p>
    <w:p w14:paraId="30C17E04" w14:textId="374DDECE" w:rsidR="00277A7E" w:rsidRDefault="001511C9" w:rsidP="00860CAC">
      <w:pPr>
        <w:pStyle w:val="Heading3"/>
        <w:numPr>
          <w:ilvl w:val="0"/>
          <w:numId w:val="0"/>
        </w:numPr>
        <w:ind w:left="900" w:hanging="810"/>
        <w:rPr>
          <w:rFonts w:asciiTheme="minorHAnsi" w:hAnsiTheme="minorHAnsi"/>
          <w:sz w:val="24"/>
          <w:szCs w:val="24"/>
        </w:rPr>
      </w:pPr>
      <w:bookmarkStart w:id="33" w:name="_Toc477166604"/>
      <w:bookmarkStart w:id="34" w:name="_Toc193983808"/>
      <w:r>
        <w:rPr>
          <w:rFonts w:asciiTheme="minorHAnsi" w:hAnsiTheme="minorHAnsi"/>
          <w:sz w:val="24"/>
          <w:szCs w:val="24"/>
        </w:rPr>
        <w:t>Streamflow measurements with</w:t>
      </w:r>
      <w:r w:rsidR="00277A7E" w:rsidRPr="00860CAC">
        <w:rPr>
          <w:rFonts w:asciiTheme="minorHAnsi" w:hAnsiTheme="minorHAnsi"/>
          <w:sz w:val="24"/>
          <w:szCs w:val="24"/>
        </w:rPr>
        <w:t xml:space="preserve"> the OTT Meter</w:t>
      </w:r>
      <w:bookmarkEnd w:id="33"/>
      <w:bookmarkEnd w:id="34"/>
    </w:p>
    <w:p w14:paraId="46820EB7" w14:textId="728139D1" w:rsidR="00D862D4" w:rsidRPr="00E10E1F" w:rsidRDefault="00D862D4" w:rsidP="00D862D4">
      <w:pPr>
        <w:pStyle w:val="NoSpacing"/>
        <w:numPr>
          <w:ilvl w:val="0"/>
          <w:numId w:val="31"/>
        </w:numPr>
        <w:rPr>
          <w:rFonts w:asciiTheme="minorHAnsi" w:hAnsiTheme="minorHAnsi" w:cstheme="minorHAnsi"/>
          <w:sz w:val="24"/>
          <w:szCs w:val="24"/>
        </w:rPr>
      </w:pPr>
      <w:r w:rsidRPr="00E10E1F">
        <w:rPr>
          <w:rFonts w:asciiTheme="minorHAnsi" w:hAnsiTheme="minorHAnsi" w:cstheme="minorHAnsi"/>
          <w:sz w:val="24"/>
          <w:szCs w:val="24"/>
        </w:rPr>
        <w:t>Attach the sensor to the top setting rod.  Make sure the meter is parallel to the stream so that the cord comes out the top of the meter</w:t>
      </w:r>
      <w:r w:rsidR="001E73EE">
        <w:rPr>
          <w:rFonts w:asciiTheme="minorHAnsi" w:hAnsiTheme="minorHAnsi" w:cstheme="minorHAnsi"/>
          <w:sz w:val="24"/>
          <w:szCs w:val="24"/>
        </w:rPr>
        <w:t xml:space="preserve">, and that </w:t>
      </w:r>
      <w:r w:rsidRPr="00E10E1F">
        <w:rPr>
          <w:rFonts w:asciiTheme="minorHAnsi" w:hAnsiTheme="minorHAnsi" w:cstheme="minorHAnsi"/>
          <w:sz w:val="24"/>
          <w:szCs w:val="24"/>
        </w:rPr>
        <w:t>the thumb nut that attaches the sensor to the top setting rod is very tight.</w:t>
      </w:r>
    </w:p>
    <w:p w14:paraId="067B4B2A" w14:textId="77777777" w:rsidR="00D862D4" w:rsidRPr="00E10E1F" w:rsidRDefault="00D862D4" w:rsidP="00D862D4">
      <w:pPr>
        <w:pStyle w:val="NoSpacing"/>
        <w:numPr>
          <w:ilvl w:val="0"/>
          <w:numId w:val="31"/>
        </w:numPr>
        <w:rPr>
          <w:rFonts w:asciiTheme="minorHAnsi" w:hAnsiTheme="minorHAnsi" w:cstheme="minorHAnsi"/>
          <w:sz w:val="24"/>
          <w:szCs w:val="24"/>
        </w:rPr>
      </w:pPr>
      <w:r w:rsidRPr="00E10E1F">
        <w:rPr>
          <w:rFonts w:asciiTheme="minorHAnsi" w:hAnsiTheme="minorHAnsi" w:cstheme="minorHAnsi"/>
          <w:sz w:val="24"/>
          <w:szCs w:val="24"/>
        </w:rPr>
        <w:t>Push the power button until an audible beep is heard – a self-test will run.  Select OK after self-test is complete (battery voltage must be greater than 3.4v)</w:t>
      </w:r>
    </w:p>
    <w:p w14:paraId="42FF4514" w14:textId="77777777" w:rsidR="00D862D4" w:rsidRPr="00E10E1F" w:rsidRDefault="00D862D4" w:rsidP="00D862D4">
      <w:pPr>
        <w:pStyle w:val="NoSpacing"/>
        <w:numPr>
          <w:ilvl w:val="0"/>
          <w:numId w:val="31"/>
        </w:numPr>
        <w:rPr>
          <w:rFonts w:asciiTheme="minorHAnsi" w:hAnsiTheme="minorHAnsi" w:cstheme="minorHAnsi"/>
          <w:sz w:val="24"/>
          <w:szCs w:val="24"/>
        </w:rPr>
      </w:pPr>
      <w:r w:rsidRPr="00E10E1F">
        <w:rPr>
          <w:rFonts w:asciiTheme="minorHAnsi" w:hAnsiTheme="minorHAnsi" w:cstheme="minorHAnsi"/>
          <w:sz w:val="24"/>
          <w:szCs w:val="24"/>
        </w:rPr>
        <w:t>Click on “Profiler”, then enter operator’s initials and click OK.</w:t>
      </w:r>
    </w:p>
    <w:p w14:paraId="5609DA4B" w14:textId="77777777" w:rsidR="00D862D4" w:rsidRPr="00E10E1F" w:rsidRDefault="00D862D4" w:rsidP="00D862D4">
      <w:pPr>
        <w:pStyle w:val="NoSpacing"/>
        <w:numPr>
          <w:ilvl w:val="0"/>
          <w:numId w:val="31"/>
        </w:numPr>
        <w:rPr>
          <w:rFonts w:asciiTheme="minorHAnsi" w:hAnsiTheme="minorHAnsi" w:cstheme="minorHAnsi"/>
          <w:sz w:val="24"/>
          <w:szCs w:val="24"/>
        </w:rPr>
      </w:pPr>
      <w:r w:rsidRPr="00E10E1F">
        <w:rPr>
          <w:rFonts w:asciiTheme="minorHAnsi" w:hAnsiTheme="minorHAnsi" w:cstheme="minorHAnsi"/>
          <w:sz w:val="24"/>
          <w:szCs w:val="24"/>
        </w:rPr>
        <w:t>Click “Stream”, then enter the stream name abbreviation and click OK.</w:t>
      </w:r>
    </w:p>
    <w:p w14:paraId="53085AC4" w14:textId="77777777" w:rsidR="00D862D4" w:rsidRDefault="00D862D4" w:rsidP="00D862D4">
      <w:pPr>
        <w:pStyle w:val="NoSpacing"/>
        <w:numPr>
          <w:ilvl w:val="0"/>
          <w:numId w:val="31"/>
        </w:numPr>
        <w:rPr>
          <w:rFonts w:asciiTheme="minorHAnsi" w:hAnsiTheme="minorHAnsi" w:cstheme="minorHAnsi"/>
          <w:sz w:val="24"/>
          <w:szCs w:val="24"/>
        </w:rPr>
      </w:pPr>
      <w:r w:rsidRPr="00E10E1F">
        <w:rPr>
          <w:rFonts w:asciiTheme="minorHAnsi" w:hAnsiTheme="minorHAnsi" w:cstheme="minorHAnsi"/>
          <w:sz w:val="24"/>
          <w:szCs w:val="24"/>
        </w:rPr>
        <w:lastRenderedPageBreak/>
        <w:t>If there’s a staff gauge present, enter the staff gauge height under “Stage Reference”.  If not available enter 0 and click OK.</w:t>
      </w:r>
    </w:p>
    <w:p w14:paraId="028F0426" w14:textId="77777777" w:rsidR="00D862D4" w:rsidRPr="00E10E1F" w:rsidRDefault="00D862D4" w:rsidP="00D862D4">
      <w:pPr>
        <w:pStyle w:val="NoSpacing"/>
        <w:numPr>
          <w:ilvl w:val="0"/>
          <w:numId w:val="31"/>
        </w:numPr>
        <w:rPr>
          <w:rFonts w:asciiTheme="minorHAnsi" w:hAnsiTheme="minorHAnsi" w:cstheme="minorHAnsi"/>
          <w:sz w:val="24"/>
          <w:szCs w:val="24"/>
        </w:rPr>
      </w:pPr>
      <w:r>
        <w:rPr>
          <w:rFonts w:asciiTheme="minorHAnsi" w:hAnsiTheme="minorHAnsi" w:cstheme="minorHAnsi"/>
          <w:sz w:val="24"/>
          <w:szCs w:val="24"/>
        </w:rPr>
        <w:t>The screen should now say “Station 1” at the top.</w:t>
      </w:r>
    </w:p>
    <w:p w14:paraId="439ECB58" w14:textId="77777777" w:rsidR="00D862D4" w:rsidRDefault="00D862D4" w:rsidP="00D862D4">
      <w:pPr>
        <w:pStyle w:val="NoSpacing"/>
        <w:numPr>
          <w:ilvl w:val="0"/>
          <w:numId w:val="31"/>
        </w:numPr>
        <w:rPr>
          <w:rFonts w:asciiTheme="minorHAnsi" w:hAnsiTheme="minorHAnsi" w:cstheme="minorHAnsi"/>
          <w:sz w:val="24"/>
          <w:szCs w:val="24"/>
        </w:rPr>
      </w:pPr>
      <w:r w:rsidRPr="00E10E1F">
        <w:rPr>
          <w:rFonts w:asciiTheme="minorHAnsi" w:hAnsiTheme="minorHAnsi" w:cstheme="minorHAnsi"/>
          <w:sz w:val="24"/>
          <w:szCs w:val="24"/>
        </w:rPr>
        <w:t xml:space="preserve">Click on “Edge/Obstruction”, then choose Edge (right or left while looking </w:t>
      </w:r>
      <w:r w:rsidRPr="001E73EE">
        <w:rPr>
          <w:rFonts w:asciiTheme="minorHAnsi" w:hAnsiTheme="minorHAnsi" w:cstheme="minorHAnsi"/>
          <w:b/>
          <w:bCs/>
          <w:sz w:val="24"/>
          <w:szCs w:val="24"/>
        </w:rPr>
        <w:t>down</w:t>
      </w:r>
      <w:r w:rsidRPr="00E10E1F">
        <w:rPr>
          <w:rFonts w:asciiTheme="minorHAnsi" w:hAnsiTheme="minorHAnsi" w:cstheme="minorHAnsi"/>
          <w:sz w:val="24"/>
          <w:szCs w:val="24"/>
        </w:rPr>
        <w:t>stream) and click OK.</w:t>
      </w:r>
    </w:p>
    <w:p w14:paraId="3DEBC8E3" w14:textId="77777777" w:rsidR="00D862D4" w:rsidRPr="005A10E3" w:rsidRDefault="00D862D4" w:rsidP="00D862D4">
      <w:pPr>
        <w:pStyle w:val="NoSpacing"/>
        <w:numPr>
          <w:ilvl w:val="0"/>
          <w:numId w:val="31"/>
        </w:numPr>
        <w:rPr>
          <w:rFonts w:asciiTheme="minorHAnsi" w:hAnsiTheme="minorHAnsi" w:cstheme="minorHAnsi"/>
          <w:sz w:val="24"/>
          <w:szCs w:val="24"/>
        </w:rPr>
      </w:pPr>
      <w:r w:rsidRPr="005A10E3">
        <w:rPr>
          <w:rFonts w:asciiTheme="minorHAnsi" w:hAnsiTheme="minorHAnsi" w:cstheme="minorHAnsi"/>
          <w:sz w:val="24"/>
          <w:szCs w:val="24"/>
        </w:rPr>
        <w:t>Click on “Dist. To Vertical” and enter the tape reading at the edge and click OK.</w:t>
      </w:r>
    </w:p>
    <w:p w14:paraId="198675BF" w14:textId="70636034" w:rsidR="00D862D4" w:rsidRPr="0097754C" w:rsidRDefault="00D862D4" w:rsidP="00D862D4">
      <w:pPr>
        <w:pStyle w:val="NoSpacing"/>
        <w:numPr>
          <w:ilvl w:val="0"/>
          <w:numId w:val="31"/>
        </w:numPr>
        <w:rPr>
          <w:rFonts w:asciiTheme="minorHAnsi" w:hAnsiTheme="minorHAnsi" w:cstheme="minorHAnsi"/>
          <w:sz w:val="24"/>
          <w:szCs w:val="24"/>
        </w:rPr>
      </w:pPr>
      <w:r w:rsidRPr="005A10E3">
        <w:rPr>
          <w:rFonts w:asciiTheme="minorHAnsi" w:hAnsiTheme="minorHAnsi" w:cstheme="minorHAnsi"/>
          <w:sz w:val="24"/>
          <w:szCs w:val="24"/>
        </w:rPr>
        <w:t xml:space="preserve">If depth at the edge is 0, proceed to </w:t>
      </w:r>
      <w:r>
        <w:rPr>
          <w:rFonts w:asciiTheme="minorHAnsi" w:hAnsiTheme="minorHAnsi" w:cstheme="minorHAnsi"/>
          <w:sz w:val="24"/>
          <w:szCs w:val="24"/>
        </w:rPr>
        <w:t xml:space="preserve">Step </w:t>
      </w:r>
      <w:r w:rsidRPr="0097754C">
        <w:rPr>
          <w:rFonts w:asciiTheme="minorHAnsi" w:hAnsiTheme="minorHAnsi" w:cstheme="minorHAnsi"/>
          <w:sz w:val="24"/>
          <w:szCs w:val="24"/>
        </w:rPr>
        <w:t>10</w:t>
      </w:r>
      <w:r w:rsidRPr="005A10E3">
        <w:rPr>
          <w:rFonts w:asciiTheme="minorHAnsi" w:hAnsiTheme="minorHAnsi" w:cstheme="minorHAnsi"/>
          <w:sz w:val="24"/>
          <w:szCs w:val="24"/>
        </w:rPr>
        <w:t xml:space="preserve">.  If </w:t>
      </w:r>
      <w:r>
        <w:rPr>
          <w:rFonts w:asciiTheme="minorHAnsi" w:hAnsiTheme="minorHAnsi" w:cstheme="minorHAnsi"/>
          <w:sz w:val="24"/>
          <w:szCs w:val="24"/>
        </w:rPr>
        <w:t xml:space="preserve">the </w:t>
      </w:r>
      <w:r w:rsidRPr="005A10E3">
        <w:rPr>
          <w:rFonts w:asciiTheme="minorHAnsi" w:hAnsiTheme="minorHAnsi" w:cstheme="minorHAnsi"/>
          <w:sz w:val="24"/>
          <w:szCs w:val="24"/>
        </w:rPr>
        <w:t>edge has depth &gt; 0 (such as a vertical bank or wall)</w:t>
      </w:r>
      <w:r>
        <w:rPr>
          <w:rFonts w:asciiTheme="minorHAnsi" w:hAnsiTheme="minorHAnsi" w:cstheme="minorHAnsi"/>
          <w:sz w:val="24"/>
          <w:szCs w:val="24"/>
        </w:rPr>
        <w:t>,</w:t>
      </w:r>
      <w:r w:rsidRPr="005A10E3">
        <w:rPr>
          <w:rFonts w:asciiTheme="minorHAnsi" w:hAnsiTheme="minorHAnsi" w:cstheme="minorHAnsi"/>
          <w:sz w:val="24"/>
          <w:szCs w:val="24"/>
        </w:rPr>
        <w:t xml:space="preserve"> </w:t>
      </w:r>
      <w:r>
        <w:rPr>
          <w:rFonts w:asciiTheme="minorHAnsi" w:hAnsiTheme="minorHAnsi" w:cstheme="minorHAnsi"/>
          <w:sz w:val="24"/>
          <w:szCs w:val="24"/>
        </w:rPr>
        <w:t xml:space="preserve">proceed to </w:t>
      </w:r>
      <w:r w:rsidRPr="0097754C">
        <w:rPr>
          <w:rFonts w:asciiTheme="minorHAnsi" w:hAnsiTheme="minorHAnsi" w:cstheme="minorHAnsi"/>
          <w:sz w:val="24"/>
          <w:szCs w:val="24"/>
        </w:rPr>
        <w:t>Step 12</w:t>
      </w:r>
      <w:r>
        <w:rPr>
          <w:rFonts w:asciiTheme="minorHAnsi" w:hAnsiTheme="minorHAnsi" w:cstheme="minorHAnsi"/>
          <w:sz w:val="24"/>
          <w:szCs w:val="24"/>
        </w:rPr>
        <w:t>.  NOTE:  A</w:t>
      </w:r>
      <w:r w:rsidRPr="0097754C">
        <w:rPr>
          <w:rFonts w:asciiTheme="minorHAnsi" w:hAnsiTheme="minorHAnsi" w:cstheme="minorHAnsi"/>
          <w:sz w:val="24"/>
          <w:szCs w:val="24"/>
        </w:rPr>
        <w:t>fter setting depth</w:t>
      </w:r>
      <w:r w:rsidR="001E73EE">
        <w:rPr>
          <w:rFonts w:asciiTheme="minorHAnsi" w:hAnsiTheme="minorHAnsi" w:cstheme="minorHAnsi"/>
          <w:sz w:val="24"/>
          <w:szCs w:val="24"/>
        </w:rPr>
        <w:t xml:space="preserve"> &gt; 0</w:t>
      </w:r>
      <w:r>
        <w:rPr>
          <w:rFonts w:asciiTheme="minorHAnsi" w:hAnsiTheme="minorHAnsi" w:cstheme="minorHAnsi"/>
          <w:sz w:val="24"/>
          <w:szCs w:val="24"/>
        </w:rPr>
        <w:t xml:space="preserve"> at</w:t>
      </w:r>
      <w:r w:rsidRPr="0097754C">
        <w:rPr>
          <w:rFonts w:asciiTheme="minorHAnsi" w:hAnsiTheme="minorHAnsi" w:cstheme="minorHAnsi"/>
          <w:sz w:val="24"/>
          <w:szCs w:val="24"/>
        </w:rPr>
        <w:t xml:space="preserve"> </w:t>
      </w:r>
      <w:r>
        <w:rPr>
          <w:rFonts w:asciiTheme="minorHAnsi" w:hAnsiTheme="minorHAnsi" w:cstheme="minorHAnsi"/>
          <w:sz w:val="24"/>
          <w:szCs w:val="24"/>
        </w:rPr>
        <w:t xml:space="preserve">an edge, </w:t>
      </w:r>
      <w:r w:rsidRPr="0097754C">
        <w:rPr>
          <w:rFonts w:asciiTheme="minorHAnsi" w:hAnsiTheme="minorHAnsi" w:cstheme="minorHAnsi"/>
          <w:sz w:val="24"/>
          <w:szCs w:val="24"/>
        </w:rPr>
        <w:t xml:space="preserve">an </w:t>
      </w:r>
      <w:r>
        <w:rPr>
          <w:rFonts w:asciiTheme="minorHAnsi" w:hAnsiTheme="minorHAnsi" w:cstheme="minorHAnsi"/>
          <w:sz w:val="24"/>
          <w:szCs w:val="24"/>
        </w:rPr>
        <w:t>E</w:t>
      </w:r>
      <w:r w:rsidRPr="0097754C">
        <w:rPr>
          <w:rFonts w:asciiTheme="minorHAnsi" w:hAnsiTheme="minorHAnsi" w:cstheme="minorHAnsi"/>
          <w:sz w:val="24"/>
          <w:szCs w:val="24"/>
        </w:rPr>
        <w:t xml:space="preserve">dge </w:t>
      </w:r>
      <w:r>
        <w:rPr>
          <w:rFonts w:asciiTheme="minorHAnsi" w:hAnsiTheme="minorHAnsi" w:cstheme="minorHAnsi"/>
          <w:sz w:val="24"/>
          <w:szCs w:val="24"/>
        </w:rPr>
        <w:t>F</w:t>
      </w:r>
      <w:r w:rsidRPr="0097754C">
        <w:rPr>
          <w:rFonts w:asciiTheme="minorHAnsi" w:hAnsiTheme="minorHAnsi" w:cstheme="minorHAnsi"/>
          <w:sz w:val="24"/>
          <w:szCs w:val="24"/>
        </w:rPr>
        <w:t xml:space="preserve">actor menu appears.  Select </w:t>
      </w:r>
      <w:r>
        <w:rPr>
          <w:rFonts w:asciiTheme="minorHAnsi" w:hAnsiTheme="minorHAnsi" w:cstheme="minorHAnsi"/>
          <w:sz w:val="24"/>
          <w:szCs w:val="24"/>
        </w:rPr>
        <w:t xml:space="preserve">from the </w:t>
      </w:r>
      <w:r w:rsidRPr="0097754C">
        <w:rPr>
          <w:rFonts w:asciiTheme="minorHAnsi" w:hAnsiTheme="minorHAnsi" w:cstheme="minorHAnsi"/>
          <w:sz w:val="24"/>
          <w:szCs w:val="24"/>
        </w:rPr>
        <w:t xml:space="preserve">list </w:t>
      </w:r>
      <w:r>
        <w:rPr>
          <w:rFonts w:asciiTheme="minorHAnsi" w:hAnsiTheme="minorHAnsi" w:cstheme="minorHAnsi"/>
          <w:sz w:val="24"/>
          <w:szCs w:val="24"/>
        </w:rPr>
        <w:t xml:space="preserve">below, </w:t>
      </w:r>
      <w:r w:rsidRPr="0097754C">
        <w:rPr>
          <w:rFonts w:asciiTheme="minorHAnsi" w:hAnsiTheme="minorHAnsi" w:cstheme="minorHAnsi"/>
          <w:sz w:val="24"/>
          <w:szCs w:val="24"/>
        </w:rPr>
        <w:t xml:space="preserve">then click OK.  </w:t>
      </w:r>
    </w:p>
    <w:p w14:paraId="565FEC96" w14:textId="77777777" w:rsidR="00D862D4" w:rsidRPr="005A10E3" w:rsidRDefault="00D862D4" w:rsidP="00D862D4">
      <w:pPr>
        <w:pStyle w:val="ListParagraph"/>
        <w:numPr>
          <w:ilvl w:val="0"/>
          <w:numId w:val="32"/>
        </w:numPr>
        <w:spacing w:after="160"/>
        <w:rPr>
          <w:rFonts w:cstheme="minorHAnsi"/>
          <w:sz w:val="24"/>
          <w:szCs w:val="24"/>
        </w:rPr>
      </w:pPr>
      <w:r w:rsidRPr="005A10E3">
        <w:rPr>
          <w:rFonts w:cstheme="minorHAnsi"/>
          <w:sz w:val="24"/>
          <w:szCs w:val="24"/>
        </w:rPr>
        <w:t>0.5 to 0.6 = rough walls</w:t>
      </w:r>
    </w:p>
    <w:p w14:paraId="39042C48" w14:textId="77777777" w:rsidR="00D862D4" w:rsidRPr="005A10E3" w:rsidRDefault="00D862D4" w:rsidP="00D862D4">
      <w:pPr>
        <w:pStyle w:val="ListParagraph"/>
        <w:numPr>
          <w:ilvl w:val="0"/>
          <w:numId w:val="32"/>
        </w:numPr>
        <w:spacing w:after="160"/>
        <w:rPr>
          <w:rFonts w:cstheme="minorHAnsi"/>
          <w:sz w:val="24"/>
          <w:szCs w:val="24"/>
        </w:rPr>
      </w:pPr>
      <w:r w:rsidRPr="005A10E3">
        <w:rPr>
          <w:rFonts w:cstheme="minorHAnsi"/>
          <w:sz w:val="24"/>
          <w:szCs w:val="24"/>
        </w:rPr>
        <w:t>0.7 = brick sides w/vegetation</w:t>
      </w:r>
    </w:p>
    <w:p w14:paraId="70238E4F" w14:textId="77777777" w:rsidR="00D862D4" w:rsidRPr="001648A7" w:rsidRDefault="00D862D4" w:rsidP="00D862D4">
      <w:pPr>
        <w:pStyle w:val="ListParagraph"/>
        <w:numPr>
          <w:ilvl w:val="0"/>
          <w:numId w:val="32"/>
        </w:numPr>
        <w:spacing w:after="160"/>
        <w:rPr>
          <w:rFonts w:cstheme="minorHAnsi"/>
          <w:sz w:val="24"/>
          <w:szCs w:val="24"/>
        </w:rPr>
      </w:pPr>
      <w:r w:rsidRPr="005A10E3">
        <w:rPr>
          <w:rFonts w:cstheme="minorHAnsi"/>
          <w:sz w:val="24"/>
          <w:szCs w:val="24"/>
        </w:rPr>
        <w:t xml:space="preserve">0.8 to 0.9 = </w:t>
      </w:r>
      <w:r w:rsidRPr="001648A7">
        <w:rPr>
          <w:rFonts w:cstheme="minorHAnsi"/>
          <w:sz w:val="24"/>
          <w:szCs w:val="24"/>
        </w:rPr>
        <w:t>rough walls with heavy vegetation</w:t>
      </w:r>
    </w:p>
    <w:p w14:paraId="1F1769D5" w14:textId="77777777" w:rsidR="00D862D4" w:rsidRPr="001648A7" w:rsidRDefault="00D862D4" w:rsidP="00D862D4">
      <w:pPr>
        <w:pStyle w:val="NoSpacing"/>
        <w:numPr>
          <w:ilvl w:val="0"/>
          <w:numId w:val="31"/>
        </w:numPr>
        <w:rPr>
          <w:rFonts w:asciiTheme="minorHAnsi" w:hAnsiTheme="minorHAnsi" w:cstheme="minorHAnsi"/>
          <w:sz w:val="24"/>
          <w:szCs w:val="24"/>
        </w:rPr>
      </w:pPr>
      <w:r w:rsidRPr="001648A7">
        <w:rPr>
          <w:rFonts w:asciiTheme="minorHAnsi" w:hAnsiTheme="minorHAnsi" w:cstheme="minorHAnsi"/>
          <w:sz w:val="24"/>
          <w:szCs w:val="24"/>
        </w:rPr>
        <w:t xml:space="preserve">Click “next” at the bottom of the screen.  The </w:t>
      </w:r>
      <w:r>
        <w:rPr>
          <w:rFonts w:asciiTheme="minorHAnsi" w:hAnsiTheme="minorHAnsi" w:cstheme="minorHAnsi"/>
          <w:sz w:val="24"/>
          <w:szCs w:val="24"/>
        </w:rPr>
        <w:t>screen</w:t>
      </w:r>
      <w:r w:rsidRPr="001648A7">
        <w:rPr>
          <w:rFonts w:asciiTheme="minorHAnsi" w:hAnsiTheme="minorHAnsi" w:cstheme="minorHAnsi"/>
          <w:sz w:val="24"/>
          <w:szCs w:val="24"/>
        </w:rPr>
        <w:t xml:space="preserve"> should now </w:t>
      </w:r>
      <w:r>
        <w:rPr>
          <w:rFonts w:asciiTheme="minorHAnsi" w:hAnsiTheme="minorHAnsi" w:cstheme="minorHAnsi"/>
          <w:sz w:val="24"/>
          <w:szCs w:val="24"/>
        </w:rPr>
        <w:t xml:space="preserve">indicate you </w:t>
      </w:r>
      <w:r w:rsidRPr="001648A7">
        <w:rPr>
          <w:rFonts w:asciiTheme="minorHAnsi" w:hAnsiTheme="minorHAnsi" w:cstheme="minorHAnsi"/>
          <w:sz w:val="24"/>
          <w:szCs w:val="24"/>
        </w:rPr>
        <w:t>have advanced to the next station.  (</w:t>
      </w:r>
      <w:r>
        <w:rPr>
          <w:rFonts w:asciiTheme="minorHAnsi" w:hAnsiTheme="minorHAnsi" w:cstheme="minorHAnsi"/>
          <w:sz w:val="24"/>
          <w:szCs w:val="24"/>
        </w:rPr>
        <w:t xml:space="preserve">NOTE: </w:t>
      </w:r>
      <w:r w:rsidRPr="001648A7">
        <w:rPr>
          <w:rFonts w:asciiTheme="minorHAnsi" w:hAnsiTheme="minorHAnsi" w:cstheme="minorHAnsi"/>
          <w:sz w:val="24"/>
          <w:szCs w:val="24"/>
        </w:rPr>
        <w:t xml:space="preserve">You do not need to change the </w:t>
      </w:r>
      <w:r>
        <w:rPr>
          <w:rFonts w:asciiTheme="minorHAnsi" w:hAnsiTheme="minorHAnsi" w:cstheme="minorHAnsi"/>
          <w:sz w:val="24"/>
          <w:szCs w:val="24"/>
        </w:rPr>
        <w:t>E</w:t>
      </w:r>
      <w:r w:rsidRPr="001648A7">
        <w:rPr>
          <w:rFonts w:asciiTheme="minorHAnsi" w:hAnsiTheme="minorHAnsi" w:cstheme="minorHAnsi"/>
          <w:sz w:val="24"/>
          <w:szCs w:val="24"/>
        </w:rPr>
        <w:t>dge</w:t>
      </w:r>
      <w:r>
        <w:rPr>
          <w:rFonts w:asciiTheme="minorHAnsi" w:hAnsiTheme="minorHAnsi" w:cstheme="minorHAnsi"/>
          <w:sz w:val="24"/>
          <w:szCs w:val="24"/>
        </w:rPr>
        <w:t xml:space="preserve"> tab again</w:t>
      </w:r>
      <w:r w:rsidRPr="001648A7">
        <w:rPr>
          <w:rFonts w:asciiTheme="minorHAnsi" w:hAnsiTheme="minorHAnsi" w:cstheme="minorHAnsi"/>
          <w:sz w:val="24"/>
          <w:szCs w:val="24"/>
        </w:rPr>
        <w:t xml:space="preserve"> until you reach the other side of the stream</w:t>
      </w:r>
      <w:r>
        <w:rPr>
          <w:rFonts w:asciiTheme="minorHAnsi" w:hAnsiTheme="minorHAnsi" w:cstheme="minorHAnsi"/>
          <w:sz w:val="24"/>
          <w:szCs w:val="24"/>
        </w:rPr>
        <w:t xml:space="preserve">, as it will </w:t>
      </w:r>
      <w:proofErr w:type="gramStart"/>
      <w:r>
        <w:rPr>
          <w:rFonts w:asciiTheme="minorHAnsi" w:hAnsiTheme="minorHAnsi" w:cstheme="minorHAnsi"/>
          <w:sz w:val="24"/>
          <w:szCs w:val="24"/>
        </w:rPr>
        <w:t>auto-advance</w:t>
      </w:r>
      <w:proofErr w:type="gramEnd"/>
      <w:r>
        <w:rPr>
          <w:rFonts w:asciiTheme="minorHAnsi" w:hAnsiTheme="minorHAnsi" w:cstheme="minorHAnsi"/>
          <w:sz w:val="24"/>
          <w:szCs w:val="24"/>
        </w:rPr>
        <w:t xml:space="preserve"> to Open Water</w:t>
      </w:r>
      <w:r w:rsidRPr="001648A7">
        <w:rPr>
          <w:rFonts w:asciiTheme="minorHAnsi" w:hAnsiTheme="minorHAnsi" w:cstheme="minorHAnsi"/>
          <w:sz w:val="24"/>
          <w:szCs w:val="24"/>
        </w:rPr>
        <w:t>.)</w:t>
      </w:r>
    </w:p>
    <w:p w14:paraId="6043D10A" w14:textId="77777777" w:rsidR="00D862D4" w:rsidRPr="005A325A" w:rsidRDefault="00D862D4" w:rsidP="00D862D4">
      <w:pPr>
        <w:pStyle w:val="NoSpacing"/>
        <w:numPr>
          <w:ilvl w:val="0"/>
          <w:numId w:val="31"/>
        </w:numPr>
        <w:rPr>
          <w:rFonts w:asciiTheme="minorHAnsi" w:hAnsiTheme="minorHAnsi" w:cstheme="minorHAnsi"/>
          <w:sz w:val="24"/>
          <w:szCs w:val="24"/>
        </w:rPr>
      </w:pPr>
      <w:r w:rsidRPr="005A10E3">
        <w:rPr>
          <w:rFonts w:asciiTheme="minorHAnsi" w:hAnsiTheme="minorHAnsi" w:cstheme="minorHAnsi"/>
          <w:sz w:val="24"/>
          <w:szCs w:val="24"/>
        </w:rPr>
        <w:t>Click on “Dist. To Vertical” and enter the tape reading at the edge and click OK.</w:t>
      </w:r>
      <w:r>
        <w:rPr>
          <w:rFonts w:asciiTheme="minorHAnsi" w:hAnsiTheme="minorHAnsi" w:cstheme="minorHAnsi"/>
          <w:sz w:val="24"/>
          <w:szCs w:val="24"/>
        </w:rPr>
        <w:t xml:space="preserve">  </w:t>
      </w:r>
      <w:r w:rsidRPr="00C701FD">
        <w:rPr>
          <w:rFonts w:asciiTheme="minorHAnsi" w:hAnsiTheme="minorHAnsi" w:cstheme="minorHAnsi"/>
          <w:sz w:val="24"/>
          <w:szCs w:val="24"/>
        </w:rPr>
        <w:t>If working with a partner, they can read this to you from the Stream Discharge Form.</w:t>
      </w:r>
    </w:p>
    <w:p w14:paraId="24B76379" w14:textId="77777777" w:rsidR="00D862D4" w:rsidRPr="00C701FD" w:rsidRDefault="00D862D4" w:rsidP="00D862D4">
      <w:pPr>
        <w:pStyle w:val="NoSpacing"/>
        <w:numPr>
          <w:ilvl w:val="0"/>
          <w:numId w:val="31"/>
        </w:numPr>
        <w:rPr>
          <w:rFonts w:asciiTheme="minorHAnsi" w:hAnsiTheme="minorHAnsi" w:cstheme="minorHAnsi"/>
          <w:sz w:val="24"/>
          <w:szCs w:val="24"/>
        </w:rPr>
      </w:pPr>
      <w:r w:rsidRPr="00C701FD">
        <w:rPr>
          <w:rFonts w:asciiTheme="minorHAnsi" w:hAnsiTheme="minorHAnsi" w:cstheme="minorHAnsi"/>
          <w:sz w:val="24"/>
          <w:szCs w:val="24"/>
        </w:rPr>
        <w:t>Click on “Set Depth” and enter the depth read from the topsetting rod</w:t>
      </w:r>
      <w:r>
        <w:rPr>
          <w:rFonts w:asciiTheme="minorHAnsi" w:hAnsiTheme="minorHAnsi" w:cstheme="minorHAnsi"/>
          <w:sz w:val="24"/>
          <w:szCs w:val="24"/>
        </w:rPr>
        <w:t xml:space="preserve"> and click OK.  R</w:t>
      </w:r>
      <w:r w:rsidRPr="00C701FD">
        <w:rPr>
          <w:rFonts w:asciiTheme="minorHAnsi" w:hAnsiTheme="minorHAnsi" w:cstheme="minorHAnsi"/>
          <w:sz w:val="24"/>
          <w:szCs w:val="24"/>
        </w:rPr>
        <w:t xml:space="preserve">epeat the depth to your partner to record on the form.  (NOTE: Each single mark on the rod represents 0.10 foot, each double mark represents 0.50 foot, and each triple mark represents 1.00 foot.  You may estimate to the nearest 0.05 feet – ½ way between single marks)  </w:t>
      </w:r>
    </w:p>
    <w:p w14:paraId="2A6FCF95" w14:textId="77777777" w:rsidR="00D862D4" w:rsidRDefault="00D862D4" w:rsidP="00D862D4">
      <w:pPr>
        <w:pStyle w:val="NoSpacing"/>
        <w:numPr>
          <w:ilvl w:val="0"/>
          <w:numId w:val="31"/>
        </w:numPr>
        <w:rPr>
          <w:rFonts w:asciiTheme="minorHAnsi" w:hAnsiTheme="minorHAnsi" w:cstheme="minorHAnsi"/>
          <w:sz w:val="24"/>
          <w:szCs w:val="24"/>
        </w:rPr>
      </w:pPr>
      <w:r w:rsidRPr="00C701FD">
        <w:rPr>
          <w:rFonts w:asciiTheme="minorHAnsi" w:hAnsiTheme="minorHAnsi" w:cstheme="minorHAnsi"/>
          <w:sz w:val="24"/>
          <w:szCs w:val="24"/>
        </w:rPr>
        <w:t>Adjust the topsetting rod so the sensor is at 60% of stream depth.  (Ex: If stream depth is 2.7 feet, then line up the 2 on the sliding rod with the 7 on the stationary scale at the top of the rod.)</w:t>
      </w:r>
    </w:p>
    <w:p w14:paraId="1E7B4A91" w14:textId="77777777" w:rsidR="00D862D4" w:rsidRPr="00A64193" w:rsidRDefault="00D862D4" w:rsidP="00D862D4">
      <w:pPr>
        <w:pStyle w:val="NoSpacing"/>
        <w:numPr>
          <w:ilvl w:val="0"/>
          <w:numId w:val="31"/>
        </w:numPr>
        <w:rPr>
          <w:rFonts w:asciiTheme="minorHAnsi" w:hAnsiTheme="minorHAnsi" w:cstheme="minorHAnsi"/>
          <w:sz w:val="24"/>
          <w:szCs w:val="24"/>
        </w:rPr>
      </w:pPr>
      <w:r w:rsidRPr="00A64193">
        <w:rPr>
          <w:rFonts w:asciiTheme="minorHAnsi" w:hAnsiTheme="minorHAnsi" w:cstheme="minorHAnsi"/>
          <w:sz w:val="24"/>
          <w:szCs w:val="24"/>
        </w:rPr>
        <w:t>Click on “Measure Velocity”, then on “One Point”, then click OK.</w:t>
      </w:r>
    </w:p>
    <w:p w14:paraId="7AE8626E" w14:textId="77777777" w:rsidR="00D862D4" w:rsidRPr="00A64193" w:rsidRDefault="00D862D4" w:rsidP="00D862D4">
      <w:pPr>
        <w:pStyle w:val="NoSpacing"/>
        <w:numPr>
          <w:ilvl w:val="0"/>
          <w:numId w:val="31"/>
        </w:numPr>
        <w:rPr>
          <w:rFonts w:asciiTheme="minorHAnsi" w:hAnsiTheme="minorHAnsi" w:cstheme="minorHAnsi"/>
          <w:sz w:val="24"/>
          <w:szCs w:val="24"/>
        </w:rPr>
      </w:pPr>
      <w:r w:rsidRPr="00A64193">
        <w:rPr>
          <w:rFonts w:asciiTheme="minorHAnsi" w:hAnsiTheme="minorHAnsi" w:cstheme="minorHAnsi"/>
          <w:sz w:val="24"/>
          <w:szCs w:val="24"/>
        </w:rPr>
        <w:t xml:space="preserve">Stand still with the rod oriented vertically and perpendicular to flow, then click “Capture”.  Wait </w:t>
      </w:r>
      <w:r>
        <w:rPr>
          <w:rFonts w:asciiTheme="minorHAnsi" w:hAnsiTheme="minorHAnsi" w:cstheme="minorHAnsi"/>
          <w:sz w:val="24"/>
          <w:szCs w:val="24"/>
        </w:rPr>
        <w:t>until</w:t>
      </w:r>
      <w:r w:rsidRPr="00A64193">
        <w:rPr>
          <w:rFonts w:asciiTheme="minorHAnsi" w:hAnsiTheme="minorHAnsi" w:cstheme="minorHAnsi"/>
          <w:sz w:val="24"/>
          <w:szCs w:val="24"/>
        </w:rPr>
        <w:t xml:space="preserve"> meter indicates progress </w:t>
      </w:r>
      <w:r>
        <w:rPr>
          <w:rFonts w:asciiTheme="minorHAnsi" w:hAnsiTheme="minorHAnsi" w:cstheme="minorHAnsi"/>
          <w:sz w:val="24"/>
          <w:szCs w:val="24"/>
        </w:rPr>
        <w:t>=</w:t>
      </w:r>
      <w:r w:rsidRPr="00A64193">
        <w:rPr>
          <w:rFonts w:asciiTheme="minorHAnsi" w:hAnsiTheme="minorHAnsi" w:cstheme="minorHAnsi"/>
          <w:sz w:val="24"/>
          <w:szCs w:val="24"/>
        </w:rPr>
        <w:t xml:space="preserve"> 100%.  Read the velocity to your partner.</w:t>
      </w:r>
    </w:p>
    <w:p w14:paraId="40151A49" w14:textId="77777777" w:rsidR="00D862D4" w:rsidRDefault="00D862D4" w:rsidP="00D862D4">
      <w:pPr>
        <w:pStyle w:val="NoSpacing"/>
        <w:numPr>
          <w:ilvl w:val="0"/>
          <w:numId w:val="31"/>
        </w:numPr>
        <w:rPr>
          <w:rFonts w:asciiTheme="minorHAnsi" w:hAnsiTheme="minorHAnsi" w:cstheme="minorHAnsi"/>
          <w:sz w:val="24"/>
          <w:szCs w:val="24"/>
        </w:rPr>
      </w:pPr>
      <w:r w:rsidRPr="00A64193">
        <w:rPr>
          <w:rFonts w:asciiTheme="minorHAnsi" w:hAnsiTheme="minorHAnsi" w:cstheme="minorHAnsi"/>
          <w:sz w:val="24"/>
          <w:szCs w:val="24"/>
        </w:rPr>
        <w:t xml:space="preserve">Repeat Steps </w:t>
      </w:r>
      <w:r>
        <w:rPr>
          <w:rFonts w:asciiTheme="minorHAnsi" w:hAnsiTheme="minorHAnsi" w:cstheme="minorHAnsi"/>
          <w:sz w:val="24"/>
          <w:szCs w:val="24"/>
        </w:rPr>
        <w:t>10-15</w:t>
      </w:r>
      <w:r w:rsidRPr="00A64193">
        <w:rPr>
          <w:rFonts w:asciiTheme="minorHAnsi" w:hAnsiTheme="minorHAnsi" w:cstheme="minorHAnsi"/>
          <w:sz w:val="24"/>
          <w:szCs w:val="24"/>
        </w:rPr>
        <w:t xml:space="preserve"> until the opposite bank is reached.</w:t>
      </w:r>
    </w:p>
    <w:p w14:paraId="049E33F8" w14:textId="77777777" w:rsidR="00D862D4" w:rsidRDefault="00D862D4" w:rsidP="00D862D4">
      <w:pPr>
        <w:pStyle w:val="NoSpacing"/>
        <w:numPr>
          <w:ilvl w:val="0"/>
          <w:numId w:val="31"/>
        </w:numPr>
        <w:rPr>
          <w:rFonts w:asciiTheme="minorHAnsi" w:hAnsiTheme="minorHAnsi" w:cstheme="minorHAnsi"/>
          <w:sz w:val="24"/>
          <w:szCs w:val="24"/>
        </w:rPr>
      </w:pPr>
      <w:r>
        <w:rPr>
          <w:rFonts w:asciiTheme="minorHAnsi" w:hAnsiTheme="minorHAnsi" w:cstheme="minorHAnsi"/>
          <w:sz w:val="24"/>
          <w:szCs w:val="24"/>
        </w:rPr>
        <w:t xml:space="preserve">At opposite bank, repeat Steps 7 and 8.  </w:t>
      </w:r>
      <w:r w:rsidRPr="005A10E3">
        <w:rPr>
          <w:rFonts w:asciiTheme="minorHAnsi" w:hAnsiTheme="minorHAnsi" w:cstheme="minorHAnsi"/>
          <w:sz w:val="24"/>
          <w:szCs w:val="24"/>
        </w:rPr>
        <w:t xml:space="preserve">If depth at the edge is 0, proceed to </w:t>
      </w:r>
      <w:r>
        <w:rPr>
          <w:rFonts w:asciiTheme="minorHAnsi" w:hAnsiTheme="minorHAnsi" w:cstheme="minorHAnsi"/>
          <w:sz w:val="24"/>
          <w:szCs w:val="24"/>
        </w:rPr>
        <w:t xml:space="preserve">Step </w:t>
      </w:r>
      <w:r w:rsidRPr="0097754C">
        <w:rPr>
          <w:rFonts w:asciiTheme="minorHAnsi" w:hAnsiTheme="minorHAnsi" w:cstheme="minorHAnsi"/>
          <w:sz w:val="24"/>
          <w:szCs w:val="24"/>
        </w:rPr>
        <w:t>1</w:t>
      </w:r>
      <w:r>
        <w:rPr>
          <w:rFonts w:asciiTheme="minorHAnsi" w:hAnsiTheme="minorHAnsi" w:cstheme="minorHAnsi"/>
          <w:sz w:val="24"/>
          <w:szCs w:val="24"/>
        </w:rPr>
        <w:t>8</w:t>
      </w:r>
      <w:r w:rsidRPr="005A10E3">
        <w:rPr>
          <w:rFonts w:asciiTheme="minorHAnsi" w:hAnsiTheme="minorHAnsi" w:cstheme="minorHAnsi"/>
          <w:sz w:val="24"/>
          <w:szCs w:val="24"/>
        </w:rPr>
        <w:t xml:space="preserve">.  If </w:t>
      </w:r>
      <w:r>
        <w:rPr>
          <w:rFonts w:asciiTheme="minorHAnsi" w:hAnsiTheme="minorHAnsi" w:cstheme="minorHAnsi"/>
          <w:sz w:val="24"/>
          <w:szCs w:val="24"/>
        </w:rPr>
        <w:t xml:space="preserve">the </w:t>
      </w:r>
      <w:r w:rsidRPr="005A10E3">
        <w:rPr>
          <w:rFonts w:asciiTheme="minorHAnsi" w:hAnsiTheme="minorHAnsi" w:cstheme="minorHAnsi"/>
          <w:sz w:val="24"/>
          <w:szCs w:val="24"/>
        </w:rPr>
        <w:t>edge has depth &gt; 0</w:t>
      </w:r>
      <w:r>
        <w:rPr>
          <w:rFonts w:asciiTheme="minorHAnsi" w:hAnsiTheme="minorHAnsi" w:cstheme="minorHAnsi"/>
          <w:sz w:val="24"/>
          <w:szCs w:val="24"/>
        </w:rPr>
        <w:t>,</w:t>
      </w:r>
      <w:r w:rsidRPr="005A10E3">
        <w:rPr>
          <w:rFonts w:asciiTheme="minorHAnsi" w:hAnsiTheme="minorHAnsi" w:cstheme="minorHAnsi"/>
          <w:sz w:val="24"/>
          <w:szCs w:val="24"/>
        </w:rPr>
        <w:t xml:space="preserve"> </w:t>
      </w:r>
      <w:r>
        <w:rPr>
          <w:rFonts w:asciiTheme="minorHAnsi" w:hAnsiTheme="minorHAnsi" w:cstheme="minorHAnsi"/>
          <w:sz w:val="24"/>
          <w:szCs w:val="24"/>
        </w:rPr>
        <w:t xml:space="preserve">repeat </w:t>
      </w:r>
      <w:r w:rsidRPr="0097754C">
        <w:rPr>
          <w:rFonts w:asciiTheme="minorHAnsi" w:hAnsiTheme="minorHAnsi" w:cstheme="minorHAnsi"/>
          <w:sz w:val="24"/>
          <w:szCs w:val="24"/>
        </w:rPr>
        <w:t>Step</w:t>
      </w:r>
      <w:r>
        <w:rPr>
          <w:rFonts w:asciiTheme="minorHAnsi" w:hAnsiTheme="minorHAnsi" w:cstheme="minorHAnsi"/>
          <w:sz w:val="24"/>
          <w:szCs w:val="24"/>
        </w:rPr>
        <w:t>s</w:t>
      </w:r>
      <w:r w:rsidRPr="0097754C">
        <w:rPr>
          <w:rFonts w:asciiTheme="minorHAnsi" w:hAnsiTheme="minorHAnsi" w:cstheme="minorHAnsi"/>
          <w:sz w:val="24"/>
          <w:szCs w:val="24"/>
        </w:rPr>
        <w:t xml:space="preserve"> 12</w:t>
      </w:r>
      <w:r>
        <w:rPr>
          <w:rFonts w:asciiTheme="minorHAnsi" w:hAnsiTheme="minorHAnsi" w:cstheme="minorHAnsi"/>
          <w:sz w:val="24"/>
          <w:szCs w:val="24"/>
        </w:rPr>
        <w:t>-15, then proceed to Step 18.</w:t>
      </w:r>
    </w:p>
    <w:p w14:paraId="443C7594" w14:textId="77777777" w:rsidR="00D862D4" w:rsidRPr="00255216" w:rsidRDefault="00D862D4" w:rsidP="00D862D4">
      <w:pPr>
        <w:pStyle w:val="ListParagraph"/>
        <w:numPr>
          <w:ilvl w:val="0"/>
          <w:numId w:val="31"/>
        </w:numPr>
        <w:spacing w:after="160"/>
        <w:rPr>
          <w:rFonts w:cstheme="minorHAnsi"/>
          <w:sz w:val="24"/>
          <w:szCs w:val="24"/>
        </w:rPr>
      </w:pPr>
      <w:r>
        <w:rPr>
          <w:rFonts w:cstheme="minorHAnsi"/>
          <w:sz w:val="24"/>
          <w:szCs w:val="24"/>
        </w:rPr>
        <w:t>C</w:t>
      </w:r>
      <w:r w:rsidRPr="00931F88">
        <w:rPr>
          <w:rFonts w:cstheme="minorHAnsi"/>
          <w:sz w:val="24"/>
          <w:szCs w:val="24"/>
        </w:rPr>
        <w:t>lick “Channel Summary”, then click “Cont.” twice to view the Discharge Profile.</w:t>
      </w:r>
      <w:r>
        <w:rPr>
          <w:rFonts w:cstheme="minorHAnsi"/>
          <w:sz w:val="24"/>
          <w:szCs w:val="24"/>
        </w:rPr>
        <w:t xml:space="preserve">  If the top of the Y-axis (“% </w:t>
      </w:r>
      <w:proofErr w:type="spellStart"/>
      <w:r>
        <w:rPr>
          <w:rFonts w:cstheme="minorHAnsi"/>
          <w:sz w:val="24"/>
          <w:szCs w:val="24"/>
        </w:rPr>
        <w:t>Dischrg</w:t>
      </w:r>
      <w:proofErr w:type="spellEnd"/>
      <w:r>
        <w:rPr>
          <w:rFonts w:cstheme="minorHAnsi"/>
          <w:sz w:val="24"/>
          <w:szCs w:val="24"/>
        </w:rPr>
        <w:t xml:space="preserve">.”) reads 10 or less (see blue circle in photo), </w:t>
      </w:r>
      <w:r w:rsidRPr="009C3B2E">
        <w:rPr>
          <w:rFonts w:cstheme="minorHAnsi"/>
          <w:sz w:val="24"/>
          <w:szCs w:val="24"/>
          <w:u w:val="single"/>
        </w:rPr>
        <w:t>read Flow in ft</w:t>
      </w:r>
      <w:r w:rsidRPr="009C3B2E">
        <w:rPr>
          <w:rFonts w:cstheme="minorHAnsi"/>
          <w:sz w:val="24"/>
          <w:szCs w:val="24"/>
          <w:u w:val="single"/>
          <w:vertAlign w:val="superscript"/>
        </w:rPr>
        <w:t>3</w:t>
      </w:r>
      <w:r w:rsidRPr="009C3B2E">
        <w:rPr>
          <w:rFonts w:cstheme="minorHAnsi"/>
          <w:sz w:val="24"/>
          <w:szCs w:val="24"/>
          <w:u w:val="single"/>
        </w:rPr>
        <w:t>/s to your partner</w:t>
      </w:r>
      <w:r>
        <w:rPr>
          <w:rFonts w:cstheme="minorHAnsi"/>
          <w:sz w:val="24"/>
          <w:szCs w:val="24"/>
        </w:rPr>
        <w:t xml:space="preserve"> and proceed to Step </w:t>
      </w:r>
      <w:r w:rsidRPr="006A04BF">
        <w:rPr>
          <w:rFonts w:cstheme="minorHAnsi"/>
          <w:sz w:val="24"/>
          <w:szCs w:val="24"/>
        </w:rPr>
        <w:t>19</w:t>
      </w:r>
      <w:r>
        <w:rPr>
          <w:rFonts w:cstheme="minorHAnsi"/>
          <w:sz w:val="24"/>
          <w:szCs w:val="24"/>
        </w:rPr>
        <w:t xml:space="preserve">.  If the top of the Y-axis (“% </w:t>
      </w:r>
      <w:proofErr w:type="spellStart"/>
      <w:r>
        <w:rPr>
          <w:rFonts w:cstheme="minorHAnsi"/>
          <w:sz w:val="24"/>
          <w:szCs w:val="24"/>
        </w:rPr>
        <w:t>Dischrg</w:t>
      </w:r>
      <w:proofErr w:type="spellEnd"/>
      <w:r>
        <w:rPr>
          <w:rFonts w:cstheme="minorHAnsi"/>
          <w:sz w:val="24"/>
          <w:szCs w:val="24"/>
        </w:rPr>
        <w:t>.”) reads 11 or more, a</w:t>
      </w:r>
      <w:r w:rsidRPr="00280B0D">
        <w:rPr>
          <w:rFonts w:cstheme="minorHAnsi"/>
          <w:sz w:val="24"/>
          <w:szCs w:val="24"/>
        </w:rPr>
        <w:t>dd a</w:t>
      </w:r>
      <w:r>
        <w:rPr>
          <w:rFonts w:cstheme="minorHAnsi"/>
          <w:sz w:val="24"/>
          <w:szCs w:val="24"/>
        </w:rPr>
        <w:t>dditional flow</w:t>
      </w:r>
      <w:r w:rsidRPr="00280B0D">
        <w:rPr>
          <w:rFonts w:cstheme="minorHAnsi"/>
          <w:sz w:val="24"/>
          <w:szCs w:val="24"/>
        </w:rPr>
        <w:t xml:space="preserve"> </w:t>
      </w:r>
      <w:r>
        <w:rPr>
          <w:rFonts w:cstheme="minorHAnsi"/>
          <w:sz w:val="24"/>
          <w:szCs w:val="24"/>
        </w:rPr>
        <w:t>stations</w:t>
      </w:r>
      <w:r w:rsidRPr="00280B0D">
        <w:rPr>
          <w:rFonts w:cstheme="minorHAnsi"/>
          <w:sz w:val="24"/>
          <w:szCs w:val="24"/>
        </w:rPr>
        <w:t xml:space="preserve"> where the red line</w:t>
      </w:r>
      <w:r>
        <w:rPr>
          <w:rFonts w:cstheme="minorHAnsi"/>
          <w:sz w:val="24"/>
          <w:szCs w:val="24"/>
        </w:rPr>
        <w:t>s</w:t>
      </w:r>
      <w:r w:rsidRPr="00280B0D">
        <w:rPr>
          <w:rFonts w:cstheme="minorHAnsi"/>
          <w:sz w:val="24"/>
          <w:szCs w:val="24"/>
        </w:rPr>
        <w:t xml:space="preserve"> appear</w:t>
      </w:r>
      <w:r>
        <w:rPr>
          <w:rFonts w:cstheme="minorHAnsi"/>
          <w:sz w:val="24"/>
          <w:szCs w:val="24"/>
        </w:rPr>
        <w:t xml:space="preserve"> on the Discharge Profile. (See ‘Adding Stations’, below)</w:t>
      </w:r>
      <w:r w:rsidRPr="005E3BB5">
        <w:rPr>
          <w:rFonts w:cstheme="minorHAnsi"/>
          <w:sz w:val="24"/>
          <w:szCs w:val="24"/>
        </w:rPr>
        <w:t>.</w:t>
      </w:r>
    </w:p>
    <w:p w14:paraId="5E77895A" w14:textId="77777777" w:rsidR="00D862D4" w:rsidRDefault="00D862D4" w:rsidP="00D862D4">
      <w:pPr>
        <w:pStyle w:val="ListParagraph"/>
        <w:numPr>
          <w:ilvl w:val="0"/>
          <w:numId w:val="31"/>
        </w:numPr>
        <w:spacing w:after="160"/>
        <w:rPr>
          <w:rFonts w:cstheme="minorHAnsi"/>
          <w:sz w:val="24"/>
          <w:szCs w:val="24"/>
        </w:rPr>
      </w:pPr>
      <w:r w:rsidRPr="00F31E8B">
        <w:rPr>
          <w:rFonts w:cstheme="minorHAnsi"/>
          <w:sz w:val="24"/>
          <w:szCs w:val="24"/>
        </w:rPr>
        <w:t xml:space="preserve">Exit the channel summary by </w:t>
      </w:r>
      <w:r>
        <w:rPr>
          <w:rFonts w:cstheme="minorHAnsi"/>
          <w:sz w:val="24"/>
          <w:szCs w:val="24"/>
        </w:rPr>
        <w:t>clicking</w:t>
      </w:r>
      <w:r w:rsidRPr="00F31E8B">
        <w:rPr>
          <w:rFonts w:cstheme="minorHAnsi"/>
          <w:sz w:val="24"/>
          <w:szCs w:val="24"/>
        </w:rPr>
        <w:t xml:space="preserve"> OK</w:t>
      </w:r>
      <w:r>
        <w:rPr>
          <w:rFonts w:cstheme="minorHAnsi"/>
          <w:sz w:val="24"/>
          <w:szCs w:val="24"/>
        </w:rPr>
        <w:t xml:space="preserve">, then </w:t>
      </w:r>
      <w:r w:rsidRPr="00C56D19">
        <w:rPr>
          <w:rFonts w:cstheme="minorHAnsi"/>
          <w:sz w:val="24"/>
          <w:szCs w:val="24"/>
        </w:rPr>
        <w:t>“Save Data and Exit”</w:t>
      </w:r>
      <w:r>
        <w:rPr>
          <w:rFonts w:cstheme="minorHAnsi"/>
          <w:sz w:val="24"/>
          <w:szCs w:val="24"/>
        </w:rPr>
        <w:t>.</w:t>
      </w:r>
    </w:p>
    <w:p w14:paraId="2ADD32B0" w14:textId="77777777" w:rsidR="00D862D4" w:rsidRDefault="00D862D4" w:rsidP="00D862D4">
      <w:pPr>
        <w:pStyle w:val="ListParagraph"/>
        <w:numPr>
          <w:ilvl w:val="0"/>
          <w:numId w:val="31"/>
        </w:numPr>
        <w:spacing w:after="160"/>
        <w:rPr>
          <w:rFonts w:cstheme="minorHAnsi"/>
          <w:sz w:val="24"/>
          <w:szCs w:val="24"/>
        </w:rPr>
      </w:pPr>
      <w:r w:rsidRPr="00F31E8B">
        <w:rPr>
          <w:rFonts w:cstheme="minorHAnsi"/>
          <w:sz w:val="24"/>
          <w:szCs w:val="24"/>
        </w:rPr>
        <w:t>Delete the existing name with the delete button (bottom left button with an “x” inside an arrow)</w:t>
      </w:r>
      <w:r>
        <w:rPr>
          <w:rFonts w:cstheme="minorHAnsi"/>
          <w:sz w:val="24"/>
          <w:szCs w:val="24"/>
        </w:rPr>
        <w:t>.</w:t>
      </w:r>
    </w:p>
    <w:p w14:paraId="02EE607C" w14:textId="2F6E98E3" w:rsidR="00D862D4" w:rsidRDefault="00D862D4" w:rsidP="00D862D4">
      <w:pPr>
        <w:pStyle w:val="ListParagraph"/>
        <w:numPr>
          <w:ilvl w:val="0"/>
          <w:numId w:val="31"/>
        </w:numPr>
        <w:spacing w:after="160"/>
        <w:rPr>
          <w:rFonts w:cstheme="minorHAnsi"/>
          <w:sz w:val="24"/>
          <w:szCs w:val="24"/>
        </w:rPr>
      </w:pPr>
      <w:r w:rsidRPr="00F31E8B">
        <w:rPr>
          <w:rFonts w:cstheme="minorHAnsi"/>
          <w:sz w:val="24"/>
          <w:szCs w:val="24"/>
        </w:rPr>
        <w:t>Enter the name of the stream abbreviation and the date (ex. CAMP511</w:t>
      </w:r>
      <w:r>
        <w:rPr>
          <w:rFonts w:cstheme="minorHAnsi"/>
          <w:sz w:val="24"/>
          <w:szCs w:val="24"/>
        </w:rPr>
        <w:t xml:space="preserve"> for Camp Creek on May 11th</w:t>
      </w:r>
      <w:r w:rsidRPr="00F31E8B">
        <w:rPr>
          <w:rFonts w:cstheme="minorHAnsi"/>
          <w:sz w:val="24"/>
          <w:szCs w:val="24"/>
        </w:rPr>
        <w:t>)</w:t>
      </w:r>
      <w:r>
        <w:rPr>
          <w:rFonts w:cstheme="minorHAnsi"/>
          <w:sz w:val="24"/>
          <w:szCs w:val="24"/>
        </w:rPr>
        <w:t xml:space="preserve">.  </w:t>
      </w:r>
      <w:r w:rsidRPr="00F31E8B">
        <w:rPr>
          <w:rFonts w:cstheme="minorHAnsi"/>
          <w:sz w:val="24"/>
          <w:szCs w:val="24"/>
        </w:rPr>
        <w:t>Some adjustments may need to be made to fit the name and date as there are only about 8 characters</w:t>
      </w:r>
      <w:r w:rsidR="001E73EE">
        <w:rPr>
          <w:rFonts w:cstheme="minorHAnsi"/>
          <w:sz w:val="24"/>
          <w:szCs w:val="24"/>
        </w:rPr>
        <w:t>.</w:t>
      </w:r>
    </w:p>
    <w:p w14:paraId="0DF820A9" w14:textId="77777777" w:rsidR="00D862D4" w:rsidRPr="00F31E8B" w:rsidRDefault="00D862D4" w:rsidP="00D862D4">
      <w:pPr>
        <w:pStyle w:val="ListParagraph"/>
        <w:numPr>
          <w:ilvl w:val="0"/>
          <w:numId w:val="31"/>
        </w:numPr>
        <w:spacing w:after="160"/>
        <w:rPr>
          <w:rFonts w:cstheme="minorHAnsi"/>
          <w:sz w:val="24"/>
          <w:szCs w:val="24"/>
        </w:rPr>
      </w:pPr>
      <w:r w:rsidRPr="00F31E8B">
        <w:rPr>
          <w:rFonts w:cstheme="minorHAnsi"/>
          <w:sz w:val="24"/>
          <w:szCs w:val="24"/>
        </w:rPr>
        <w:lastRenderedPageBreak/>
        <w:t>Click OK</w:t>
      </w:r>
      <w:r>
        <w:rPr>
          <w:rFonts w:cstheme="minorHAnsi"/>
          <w:sz w:val="24"/>
          <w:szCs w:val="24"/>
        </w:rPr>
        <w:t>, then c</w:t>
      </w:r>
      <w:r w:rsidRPr="00F31E8B">
        <w:rPr>
          <w:rFonts w:cstheme="minorHAnsi"/>
          <w:sz w:val="24"/>
          <w:szCs w:val="24"/>
        </w:rPr>
        <w:t>lick Done</w:t>
      </w:r>
      <w:r>
        <w:rPr>
          <w:rFonts w:cstheme="minorHAnsi"/>
          <w:sz w:val="24"/>
          <w:szCs w:val="24"/>
        </w:rPr>
        <w:t>, and p</w:t>
      </w:r>
      <w:r w:rsidRPr="00F31E8B">
        <w:rPr>
          <w:rFonts w:cstheme="minorHAnsi"/>
          <w:sz w:val="24"/>
          <w:szCs w:val="24"/>
        </w:rPr>
        <w:t>ower off the OTT</w:t>
      </w:r>
    </w:p>
    <w:p w14:paraId="03099BF0" w14:textId="77777777" w:rsidR="00D862D4" w:rsidRPr="006A04BF" w:rsidRDefault="00D862D4" w:rsidP="00D862D4">
      <w:pPr>
        <w:pStyle w:val="NoSpacing"/>
        <w:rPr>
          <w:rFonts w:asciiTheme="minorHAnsi" w:hAnsiTheme="minorHAnsi" w:cstheme="minorHAnsi"/>
          <w:b/>
          <w:bCs/>
          <w:sz w:val="24"/>
          <w:szCs w:val="24"/>
          <w:u w:val="single"/>
        </w:rPr>
      </w:pPr>
      <w:r w:rsidRPr="006A04BF">
        <w:rPr>
          <w:rFonts w:asciiTheme="minorHAnsi" w:hAnsiTheme="minorHAnsi" w:cstheme="minorHAnsi"/>
          <w:b/>
          <w:bCs/>
          <w:sz w:val="24"/>
          <w:szCs w:val="24"/>
          <w:u w:val="single"/>
        </w:rPr>
        <w:t>Adding Stations</w:t>
      </w:r>
    </w:p>
    <w:p w14:paraId="22AFF492" w14:textId="77777777" w:rsidR="00D862D4" w:rsidRPr="00280B0D" w:rsidRDefault="00D862D4" w:rsidP="00D862D4">
      <w:pPr>
        <w:pStyle w:val="ListParagraph"/>
        <w:numPr>
          <w:ilvl w:val="0"/>
          <w:numId w:val="33"/>
        </w:numPr>
        <w:spacing w:after="160"/>
        <w:rPr>
          <w:rFonts w:cstheme="minorHAnsi"/>
          <w:sz w:val="24"/>
          <w:szCs w:val="24"/>
        </w:rPr>
      </w:pPr>
      <w:r>
        <w:rPr>
          <w:rFonts w:cstheme="minorHAnsi"/>
          <w:sz w:val="24"/>
          <w:szCs w:val="24"/>
        </w:rPr>
        <w:t>Count</w:t>
      </w:r>
      <w:r w:rsidRPr="00280B0D">
        <w:rPr>
          <w:rFonts w:cstheme="minorHAnsi"/>
          <w:sz w:val="24"/>
          <w:szCs w:val="24"/>
        </w:rPr>
        <w:t xml:space="preserve"> the </w:t>
      </w:r>
      <w:r>
        <w:rPr>
          <w:rFonts w:cstheme="minorHAnsi"/>
          <w:sz w:val="24"/>
          <w:szCs w:val="24"/>
        </w:rPr>
        <w:t xml:space="preserve">spaces between </w:t>
      </w:r>
      <w:r w:rsidRPr="00280B0D">
        <w:rPr>
          <w:rFonts w:cstheme="minorHAnsi"/>
          <w:sz w:val="24"/>
          <w:szCs w:val="24"/>
        </w:rPr>
        <w:t>lines</w:t>
      </w:r>
      <w:r>
        <w:rPr>
          <w:rFonts w:cstheme="minorHAnsi"/>
          <w:sz w:val="24"/>
          <w:szCs w:val="24"/>
        </w:rPr>
        <w:t xml:space="preserve"> to determine the numbers on either side of a red line (Stations 3 and 4 in photo example).  You will need to add a station here.</w:t>
      </w:r>
    </w:p>
    <w:p w14:paraId="5346493A" w14:textId="77777777" w:rsidR="00D862D4" w:rsidRPr="00280B0D" w:rsidRDefault="00D862D4" w:rsidP="00D862D4">
      <w:pPr>
        <w:pStyle w:val="ListParagraph"/>
        <w:numPr>
          <w:ilvl w:val="0"/>
          <w:numId w:val="33"/>
        </w:numPr>
        <w:spacing w:after="160"/>
        <w:rPr>
          <w:rFonts w:cstheme="minorHAnsi"/>
          <w:sz w:val="24"/>
          <w:szCs w:val="24"/>
        </w:rPr>
      </w:pPr>
      <w:r>
        <w:rPr>
          <w:rFonts w:cstheme="minorHAnsi"/>
          <w:sz w:val="24"/>
          <w:szCs w:val="24"/>
        </w:rPr>
        <w:t>Click OK to e</w:t>
      </w:r>
      <w:r w:rsidRPr="00280B0D">
        <w:rPr>
          <w:rFonts w:cstheme="minorHAnsi"/>
          <w:sz w:val="24"/>
          <w:szCs w:val="24"/>
        </w:rPr>
        <w:t xml:space="preserve">xit the channel </w:t>
      </w:r>
      <w:r>
        <w:rPr>
          <w:rFonts w:cstheme="minorHAnsi"/>
          <w:sz w:val="24"/>
          <w:szCs w:val="24"/>
        </w:rPr>
        <w:t>summary.</w:t>
      </w:r>
    </w:p>
    <w:p w14:paraId="4A740BCA" w14:textId="77777777" w:rsidR="00D862D4" w:rsidRPr="007478A8" w:rsidRDefault="00D862D4" w:rsidP="00D862D4">
      <w:pPr>
        <w:pStyle w:val="ListParagraph"/>
        <w:numPr>
          <w:ilvl w:val="0"/>
          <w:numId w:val="33"/>
        </w:numPr>
        <w:spacing w:after="160"/>
        <w:rPr>
          <w:rFonts w:cstheme="minorHAnsi"/>
          <w:sz w:val="24"/>
          <w:szCs w:val="24"/>
        </w:rPr>
      </w:pPr>
      <w:r w:rsidRPr="00280B0D">
        <w:rPr>
          <w:rFonts w:cstheme="minorHAnsi"/>
          <w:sz w:val="24"/>
          <w:szCs w:val="24"/>
        </w:rPr>
        <w:t>Hit “prev.” until you are at th</w:t>
      </w:r>
      <w:r>
        <w:rPr>
          <w:rFonts w:cstheme="minorHAnsi"/>
          <w:sz w:val="24"/>
          <w:szCs w:val="24"/>
        </w:rPr>
        <w:t>e</w:t>
      </w:r>
      <w:r w:rsidRPr="00280B0D">
        <w:rPr>
          <w:rFonts w:cstheme="minorHAnsi"/>
          <w:sz w:val="24"/>
          <w:szCs w:val="24"/>
        </w:rPr>
        <w:t xml:space="preserve"> station </w:t>
      </w:r>
      <w:r>
        <w:rPr>
          <w:rFonts w:cstheme="minorHAnsi"/>
          <w:sz w:val="24"/>
          <w:szCs w:val="24"/>
        </w:rPr>
        <w:t>numbers of interest and c</w:t>
      </w:r>
      <w:r w:rsidRPr="007478A8">
        <w:rPr>
          <w:rFonts w:cstheme="minorHAnsi"/>
          <w:sz w:val="24"/>
          <w:szCs w:val="24"/>
        </w:rPr>
        <w:t xml:space="preserve">heck the </w:t>
      </w:r>
      <w:r>
        <w:rPr>
          <w:rFonts w:cstheme="minorHAnsi"/>
          <w:sz w:val="24"/>
          <w:szCs w:val="24"/>
        </w:rPr>
        <w:t>tape readings (</w:t>
      </w:r>
      <w:r w:rsidRPr="007478A8">
        <w:rPr>
          <w:rFonts w:cstheme="minorHAnsi"/>
          <w:sz w:val="24"/>
          <w:szCs w:val="24"/>
        </w:rPr>
        <w:t>“Dist</w:t>
      </w:r>
      <w:r>
        <w:rPr>
          <w:rFonts w:cstheme="minorHAnsi"/>
          <w:sz w:val="24"/>
          <w:szCs w:val="24"/>
        </w:rPr>
        <w:t>.</w:t>
      </w:r>
      <w:r w:rsidRPr="007478A8">
        <w:rPr>
          <w:rFonts w:cstheme="minorHAnsi"/>
          <w:sz w:val="24"/>
          <w:szCs w:val="24"/>
        </w:rPr>
        <w:t xml:space="preserve"> to Vert.”</w:t>
      </w:r>
      <w:r>
        <w:rPr>
          <w:rFonts w:cstheme="minorHAnsi"/>
          <w:sz w:val="24"/>
          <w:szCs w:val="24"/>
        </w:rPr>
        <w:t>) at both.</w:t>
      </w:r>
      <w:r w:rsidRPr="007478A8">
        <w:rPr>
          <w:rFonts w:cstheme="minorHAnsi"/>
          <w:sz w:val="24"/>
          <w:szCs w:val="24"/>
        </w:rPr>
        <w:t xml:space="preserve"> </w:t>
      </w:r>
    </w:p>
    <w:p w14:paraId="60F5166D" w14:textId="77777777" w:rsidR="00D862D4" w:rsidRPr="00280B0D" w:rsidRDefault="00D862D4" w:rsidP="00D862D4">
      <w:pPr>
        <w:pStyle w:val="ListParagraph"/>
        <w:numPr>
          <w:ilvl w:val="0"/>
          <w:numId w:val="33"/>
        </w:numPr>
        <w:spacing w:after="160"/>
        <w:rPr>
          <w:rFonts w:cstheme="minorHAnsi"/>
          <w:sz w:val="24"/>
          <w:szCs w:val="24"/>
        </w:rPr>
      </w:pPr>
      <w:r>
        <w:rPr>
          <w:rFonts w:cstheme="minorHAnsi"/>
          <w:sz w:val="24"/>
          <w:szCs w:val="24"/>
        </w:rPr>
        <w:t>At the lowest station of interest (3 in example photo), click</w:t>
      </w:r>
      <w:r w:rsidRPr="00280B0D">
        <w:rPr>
          <w:rFonts w:cstheme="minorHAnsi"/>
          <w:sz w:val="24"/>
          <w:szCs w:val="24"/>
        </w:rPr>
        <w:t xml:space="preserve"> “Ins.” </w:t>
      </w:r>
      <w:r>
        <w:rPr>
          <w:rFonts w:cstheme="minorHAnsi"/>
          <w:sz w:val="24"/>
          <w:szCs w:val="24"/>
        </w:rPr>
        <w:t>(for insert) at the bottom, w</w:t>
      </w:r>
      <w:r w:rsidRPr="00280B0D">
        <w:rPr>
          <w:rFonts w:cstheme="minorHAnsi"/>
          <w:sz w:val="24"/>
          <w:szCs w:val="24"/>
        </w:rPr>
        <w:t xml:space="preserve">hich will add a </w:t>
      </w:r>
      <w:r>
        <w:rPr>
          <w:rFonts w:cstheme="minorHAnsi"/>
          <w:sz w:val="24"/>
          <w:szCs w:val="24"/>
        </w:rPr>
        <w:t>station in the correct place.</w:t>
      </w:r>
    </w:p>
    <w:p w14:paraId="356A4FD4" w14:textId="77777777" w:rsidR="00D862D4" w:rsidRPr="00280B0D" w:rsidRDefault="00D862D4" w:rsidP="00D862D4">
      <w:pPr>
        <w:pStyle w:val="ListParagraph"/>
        <w:numPr>
          <w:ilvl w:val="0"/>
          <w:numId w:val="33"/>
        </w:numPr>
        <w:spacing w:after="160"/>
        <w:rPr>
          <w:rFonts w:cstheme="minorHAnsi"/>
          <w:sz w:val="24"/>
          <w:szCs w:val="24"/>
        </w:rPr>
      </w:pPr>
      <w:r>
        <w:rPr>
          <w:rFonts w:cstheme="minorHAnsi"/>
          <w:sz w:val="24"/>
          <w:szCs w:val="24"/>
        </w:rPr>
        <w:t>Click</w:t>
      </w:r>
      <w:r w:rsidRPr="00280B0D">
        <w:rPr>
          <w:rFonts w:cstheme="minorHAnsi"/>
          <w:sz w:val="24"/>
          <w:szCs w:val="24"/>
        </w:rPr>
        <w:t xml:space="preserve"> “Dist</w:t>
      </w:r>
      <w:r>
        <w:rPr>
          <w:rFonts w:cstheme="minorHAnsi"/>
          <w:sz w:val="24"/>
          <w:szCs w:val="24"/>
        </w:rPr>
        <w:t>.</w:t>
      </w:r>
      <w:r w:rsidRPr="00280B0D">
        <w:rPr>
          <w:rFonts w:cstheme="minorHAnsi"/>
          <w:sz w:val="24"/>
          <w:szCs w:val="24"/>
        </w:rPr>
        <w:t xml:space="preserve"> to Vert.” </w:t>
      </w:r>
      <w:r>
        <w:rPr>
          <w:rFonts w:cstheme="minorHAnsi"/>
          <w:sz w:val="24"/>
          <w:szCs w:val="24"/>
        </w:rPr>
        <w:t xml:space="preserve">and add a tape reading </w:t>
      </w:r>
      <w:r w:rsidRPr="00280B0D">
        <w:rPr>
          <w:rFonts w:cstheme="minorHAnsi"/>
          <w:sz w:val="24"/>
          <w:szCs w:val="24"/>
        </w:rPr>
        <w:t xml:space="preserve">between </w:t>
      </w:r>
      <w:r>
        <w:rPr>
          <w:rFonts w:cstheme="minorHAnsi"/>
          <w:sz w:val="24"/>
          <w:szCs w:val="24"/>
        </w:rPr>
        <w:t>the stations of interest.</w:t>
      </w:r>
    </w:p>
    <w:p w14:paraId="4A855800" w14:textId="17AFF062" w:rsidR="00D862D4" w:rsidRDefault="00D862D4" w:rsidP="00D862D4">
      <w:pPr>
        <w:pStyle w:val="ListParagraph"/>
        <w:numPr>
          <w:ilvl w:val="0"/>
          <w:numId w:val="33"/>
        </w:numPr>
        <w:spacing w:after="160"/>
        <w:rPr>
          <w:rFonts w:cstheme="minorHAnsi"/>
          <w:sz w:val="24"/>
          <w:szCs w:val="24"/>
        </w:rPr>
      </w:pPr>
      <w:r w:rsidRPr="00280B0D">
        <w:rPr>
          <w:rFonts w:cstheme="minorHAnsi"/>
          <w:sz w:val="24"/>
          <w:szCs w:val="24"/>
        </w:rPr>
        <w:t>Add depth and measure the velocity</w:t>
      </w:r>
      <w:r>
        <w:rPr>
          <w:rFonts w:cstheme="minorHAnsi"/>
          <w:sz w:val="24"/>
          <w:szCs w:val="24"/>
        </w:rPr>
        <w:t xml:space="preserve">, quoting these values to your partner to record in the </w:t>
      </w:r>
      <w:r w:rsidR="00274755">
        <w:rPr>
          <w:rFonts w:cstheme="minorHAnsi"/>
          <w:sz w:val="24"/>
          <w:szCs w:val="24"/>
        </w:rPr>
        <w:t>‘</w:t>
      </w:r>
      <w:r>
        <w:rPr>
          <w:rFonts w:cstheme="minorHAnsi"/>
          <w:sz w:val="24"/>
          <w:szCs w:val="24"/>
        </w:rPr>
        <w:t>Added Stations</w:t>
      </w:r>
      <w:r w:rsidR="00274755">
        <w:rPr>
          <w:rFonts w:cstheme="minorHAnsi"/>
          <w:sz w:val="24"/>
          <w:szCs w:val="24"/>
        </w:rPr>
        <w:t>’</w:t>
      </w:r>
      <w:r>
        <w:rPr>
          <w:rFonts w:cstheme="minorHAnsi"/>
          <w:sz w:val="24"/>
          <w:szCs w:val="24"/>
        </w:rPr>
        <w:t xml:space="preserve"> section on the Stream Discharge Form.</w:t>
      </w:r>
    </w:p>
    <w:p w14:paraId="788DC59F" w14:textId="77777777" w:rsidR="00D862D4" w:rsidRDefault="00D862D4" w:rsidP="00D862D4">
      <w:pPr>
        <w:pStyle w:val="ListParagraph"/>
        <w:numPr>
          <w:ilvl w:val="0"/>
          <w:numId w:val="33"/>
        </w:numPr>
        <w:spacing w:after="160"/>
        <w:rPr>
          <w:rFonts w:cstheme="minorHAnsi"/>
          <w:sz w:val="24"/>
          <w:szCs w:val="24"/>
        </w:rPr>
      </w:pPr>
      <w:r>
        <w:rPr>
          <w:rFonts w:cstheme="minorHAnsi"/>
          <w:sz w:val="24"/>
          <w:szCs w:val="24"/>
        </w:rPr>
        <w:t xml:space="preserve">Return to the Discharge Profile and repeat these steps until the top of the Y-axis (“% </w:t>
      </w:r>
      <w:proofErr w:type="spellStart"/>
      <w:r>
        <w:rPr>
          <w:rFonts w:cstheme="minorHAnsi"/>
          <w:sz w:val="24"/>
          <w:szCs w:val="24"/>
        </w:rPr>
        <w:t>Dischrg</w:t>
      </w:r>
      <w:proofErr w:type="spellEnd"/>
      <w:r>
        <w:rPr>
          <w:rFonts w:cstheme="minorHAnsi"/>
          <w:sz w:val="24"/>
          <w:szCs w:val="24"/>
        </w:rPr>
        <w:t>.”) reads 10 or less (see blue circle in photo).</w:t>
      </w:r>
    </w:p>
    <w:p w14:paraId="3CAD9D94" w14:textId="5ECEFED5" w:rsidR="00D862D4" w:rsidRPr="00D862D4" w:rsidRDefault="00D862D4" w:rsidP="00D862D4">
      <w:pPr>
        <w:pStyle w:val="ListParagraph"/>
        <w:numPr>
          <w:ilvl w:val="0"/>
          <w:numId w:val="33"/>
        </w:numPr>
        <w:spacing w:after="160"/>
        <w:rPr>
          <w:rFonts w:cstheme="minorHAnsi"/>
          <w:sz w:val="24"/>
          <w:szCs w:val="24"/>
        </w:rPr>
      </w:pPr>
      <w:r>
        <w:rPr>
          <w:rFonts w:cstheme="minorHAnsi"/>
          <w:sz w:val="24"/>
          <w:szCs w:val="24"/>
        </w:rPr>
        <w:t>Proceed with Step 19, above.</w:t>
      </w:r>
    </w:p>
    <w:p w14:paraId="6B831BB1" w14:textId="77777777" w:rsidR="00D862D4" w:rsidRPr="009C3B2E" w:rsidRDefault="00D862D4" w:rsidP="00D862D4">
      <w:pPr>
        <w:jc w:val="center"/>
        <w:rPr>
          <w:rFonts w:cstheme="minorHAnsi"/>
        </w:rPr>
      </w:pPr>
      <w:r>
        <w:rPr>
          <w:rFonts w:cstheme="minorHAnsi"/>
          <w:noProof/>
        </w:rPr>
        <w:drawing>
          <wp:inline distT="0" distB="0" distL="0" distR="0" wp14:anchorId="1FCA48D8" wp14:editId="2E593D8B">
            <wp:extent cx="4381500" cy="2934217"/>
            <wp:effectExtent l="0" t="0" r="0" b="0"/>
            <wp:docPr id="9" name="Picture 9"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rotWithShape="1">
                    <a:blip r:embed="rId9" cstate="print">
                      <a:extLst>
                        <a:ext uri="{28A0092B-C50C-407E-A947-70E740481C1C}">
                          <a14:useLocalDpi xmlns:a14="http://schemas.microsoft.com/office/drawing/2010/main" val="0"/>
                        </a:ext>
                      </a:extLst>
                    </a:blip>
                    <a:srcRect l="28525" t="26780" r="36058" b="31054"/>
                    <a:stretch/>
                  </pic:blipFill>
                  <pic:spPr bwMode="auto">
                    <a:xfrm>
                      <a:off x="0" y="0"/>
                      <a:ext cx="4390147" cy="2940008"/>
                    </a:xfrm>
                    <a:prstGeom prst="rect">
                      <a:avLst/>
                    </a:prstGeom>
                    <a:ln>
                      <a:noFill/>
                    </a:ln>
                    <a:extLst>
                      <a:ext uri="{53640926-AAD7-44D8-BBD7-CCE9431645EC}">
                        <a14:shadowObscured xmlns:a14="http://schemas.microsoft.com/office/drawing/2010/main"/>
                      </a:ext>
                    </a:extLst>
                  </pic:spPr>
                </pic:pic>
              </a:graphicData>
            </a:graphic>
          </wp:inline>
        </w:drawing>
      </w:r>
      <w:r>
        <w:rPr>
          <w:rFonts w:cstheme="minorHAnsi"/>
        </w:rPr>
        <w:br/>
        <w:t xml:space="preserve">Picture of the Discharge Profile screen from the OTT </w:t>
      </w:r>
      <w:proofErr w:type="spellStart"/>
      <w:r>
        <w:rPr>
          <w:rFonts w:cstheme="minorHAnsi"/>
        </w:rPr>
        <w:t>MFPro</w:t>
      </w:r>
      <w:proofErr w:type="spellEnd"/>
      <w:r>
        <w:rPr>
          <w:rFonts w:cstheme="minorHAnsi"/>
        </w:rPr>
        <w:t>.</w:t>
      </w:r>
    </w:p>
    <w:p w14:paraId="3C16D714" w14:textId="7E21F69B" w:rsidR="00A56CB7" w:rsidRDefault="00A56CB7" w:rsidP="00EF0976">
      <w:pPr>
        <w:pStyle w:val="Heading3"/>
        <w:numPr>
          <w:ilvl w:val="0"/>
          <w:numId w:val="0"/>
        </w:numPr>
        <w:rPr>
          <w:rFonts w:asciiTheme="minorHAnsi" w:hAnsiTheme="minorHAnsi"/>
          <w:sz w:val="24"/>
          <w:szCs w:val="24"/>
        </w:rPr>
      </w:pPr>
    </w:p>
    <w:p w14:paraId="025EF505" w14:textId="77777777" w:rsidR="006B676D" w:rsidRDefault="006B676D" w:rsidP="00EF0976">
      <w:pPr>
        <w:rPr>
          <w:rFonts w:asciiTheme="minorHAnsi" w:hAnsiTheme="minorHAnsi" w:cstheme="minorHAnsi"/>
          <w:b/>
          <w:bCs/>
          <w:sz w:val="28"/>
          <w:szCs w:val="28"/>
        </w:rPr>
      </w:pPr>
    </w:p>
    <w:p w14:paraId="3098F1A1" w14:textId="77777777" w:rsidR="006B676D" w:rsidRDefault="006B676D" w:rsidP="00EF0976">
      <w:pPr>
        <w:rPr>
          <w:rFonts w:asciiTheme="minorHAnsi" w:hAnsiTheme="minorHAnsi" w:cstheme="minorHAnsi"/>
          <w:b/>
          <w:bCs/>
          <w:sz w:val="28"/>
          <w:szCs w:val="28"/>
        </w:rPr>
      </w:pPr>
    </w:p>
    <w:p w14:paraId="52DAB364" w14:textId="62C82EA8" w:rsidR="006B676D" w:rsidRDefault="006B676D" w:rsidP="00EF0976">
      <w:pPr>
        <w:rPr>
          <w:rFonts w:asciiTheme="minorHAnsi" w:hAnsiTheme="minorHAnsi" w:cstheme="minorHAnsi"/>
          <w:b/>
          <w:bCs/>
          <w:sz w:val="28"/>
          <w:szCs w:val="28"/>
        </w:rPr>
      </w:pPr>
    </w:p>
    <w:p w14:paraId="34B2DD04" w14:textId="4CD5B134" w:rsidR="006F6E45" w:rsidRDefault="006F6E45" w:rsidP="00EF0976">
      <w:pPr>
        <w:rPr>
          <w:rFonts w:asciiTheme="minorHAnsi" w:hAnsiTheme="minorHAnsi" w:cstheme="minorHAnsi"/>
          <w:b/>
          <w:bCs/>
          <w:sz w:val="28"/>
          <w:szCs w:val="28"/>
        </w:rPr>
      </w:pPr>
    </w:p>
    <w:p w14:paraId="3CFBEE0F" w14:textId="77777777" w:rsidR="006F6E45" w:rsidRDefault="006F6E45" w:rsidP="00EF0976">
      <w:pPr>
        <w:rPr>
          <w:rFonts w:asciiTheme="minorHAnsi" w:hAnsiTheme="minorHAnsi" w:cstheme="minorHAnsi"/>
          <w:b/>
          <w:bCs/>
          <w:sz w:val="28"/>
          <w:szCs w:val="28"/>
        </w:rPr>
      </w:pPr>
    </w:p>
    <w:p w14:paraId="3354B982" w14:textId="680A00A8" w:rsidR="00EF0976" w:rsidRPr="006F6E45" w:rsidRDefault="006B676D" w:rsidP="006F6E45">
      <w:pPr>
        <w:pStyle w:val="Heading3"/>
        <w:numPr>
          <w:ilvl w:val="0"/>
          <w:numId w:val="0"/>
        </w:numPr>
        <w:ind w:left="900" w:hanging="810"/>
        <w:rPr>
          <w:rFonts w:asciiTheme="minorHAnsi" w:hAnsiTheme="minorHAnsi"/>
          <w:sz w:val="24"/>
          <w:szCs w:val="24"/>
        </w:rPr>
      </w:pPr>
      <w:bookmarkStart w:id="35" w:name="_Toc193983809"/>
      <w:r>
        <w:rPr>
          <w:rFonts w:asciiTheme="minorHAnsi" w:hAnsiTheme="minorHAnsi"/>
          <w:sz w:val="24"/>
          <w:szCs w:val="24"/>
        </w:rPr>
        <w:t>Streamflow measurements with</w:t>
      </w:r>
      <w:r w:rsidRPr="00860CAC">
        <w:rPr>
          <w:rFonts w:asciiTheme="minorHAnsi" w:hAnsiTheme="minorHAnsi"/>
          <w:sz w:val="24"/>
          <w:szCs w:val="24"/>
        </w:rPr>
        <w:t xml:space="preserve"> the </w:t>
      </w:r>
      <w:r w:rsidR="006F6E45">
        <w:rPr>
          <w:rFonts w:asciiTheme="minorHAnsi" w:hAnsiTheme="minorHAnsi"/>
          <w:sz w:val="24"/>
          <w:szCs w:val="24"/>
        </w:rPr>
        <w:t>FlowTracker2</w:t>
      </w:r>
      <w:bookmarkEnd w:id="35"/>
    </w:p>
    <w:p w14:paraId="545D6EB7" w14:textId="3E9AFB56" w:rsidR="00EF0976" w:rsidRDefault="00EF0976" w:rsidP="00EF0976">
      <w:pPr>
        <w:pStyle w:val="ListParagraph"/>
        <w:numPr>
          <w:ilvl w:val="0"/>
          <w:numId w:val="34"/>
        </w:numPr>
        <w:spacing w:after="160" w:line="259" w:lineRule="auto"/>
        <w:rPr>
          <w:sz w:val="24"/>
          <w:szCs w:val="24"/>
        </w:rPr>
      </w:pPr>
      <w:r>
        <w:rPr>
          <w:sz w:val="24"/>
          <w:szCs w:val="24"/>
        </w:rPr>
        <w:t>Screw together the wading rod. Start with</w:t>
      </w:r>
      <w:r w:rsidR="00207D95">
        <w:rPr>
          <w:sz w:val="24"/>
          <w:szCs w:val="24"/>
        </w:rPr>
        <w:t xml:space="preserve"> the</w:t>
      </w:r>
      <w:r>
        <w:rPr>
          <w:sz w:val="24"/>
          <w:szCs w:val="24"/>
        </w:rPr>
        <w:t xml:space="preserve"> larger diameter rod, make sure arrows line up. Finish with the smaller diameter rod.</w:t>
      </w:r>
    </w:p>
    <w:p w14:paraId="1F6D4F0E" w14:textId="2DD89B16" w:rsidR="00EF0976" w:rsidRDefault="00EF0976" w:rsidP="00EF0976">
      <w:pPr>
        <w:pStyle w:val="ListParagraph"/>
        <w:numPr>
          <w:ilvl w:val="0"/>
          <w:numId w:val="34"/>
        </w:numPr>
        <w:spacing w:after="160" w:line="259" w:lineRule="auto"/>
        <w:rPr>
          <w:sz w:val="24"/>
          <w:szCs w:val="24"/>
        </w:rPr>
      </w:pPr>
      <w:r>
        <w:rPr>
          <w:sz w:val="24"/>
          <w:szCs w:val="24"/>
        </w:rPr>
        <w:lastRenderedPageBreak/>
        <w:t>Connect the ADV probe to</w:t>
      </w:r>
      <w:r w:rsidR="007B7A97">
        <w:rPr>
          <w:sz w:val="24"/>
          <w:szCs w:val="24"/>
        </w:rPr>
        <w:t xml:space="preserve"> the</w:t>
      </w:r>
      <w:r>
        <w:rPr>
          <w:sz w:val="24"/>
          <w:szCs w:val="24"/>
        </w:rPr>
        <w:t xml:space="preserve"> bracket on the wading rod using the included wrench. Make sure it is tight but not over tightened.</w:t>
      </w:r>
    </w:p>
    <w:p w14:paraId="3F7E8721" w14:textId="77777777" w:rsidR="00EF0976" w:rsidRDefault="00EF0976" w:rsidP="00EF0976">
      <w:pPr>
        <w:pStyle w:val="ListParagraph"/>
        <w:numPr>
          <w:ilvl w:val="0"/>
          <w:numId w:val="34"/>
        </w:numPr>
        <w:spacing w:after="160" w:line="259" w:lineRule="auto"/>
        <w:rPr>
          <w:sz w:val="24"/>
          <w:szCs w:val="24"/>
        </w:rPr>
      </w:pPr>
      <w:r>
        <w:rPr>
          <w:sz w:val="24"/>
          <w:szCs w:val="24"/>
        </w:rPr>
        <w:t>Connect the cable to the handheld.</w:t>
      </w:r>
    </w:p>
    <w:p w14:paraId="7412DBEB" w14:textId="77777777" w:rsidR="00EF0976" w:rsidRDefault="00EF0976" w:rsidP="00EF0976">
      <w:pPr>
        <w:pStyle w:val="ListParagraph"/>
        <w:numPr>
          <w:ilvl w:val="0"/>
          <w:numId w:val="34"/>
        </w:numPr>
        <w:spacing w:after="160" w:line="259" w:lineRule="auto"/>
        <w:rPr>
          <w:sz w:val="24"/>
          <w:szCs w:val="24"/>
        </w:rPr>
      </w:pPr>
      <w:r>
        <w:rPr>
          <w:sz w:val="24"/>
          <w:szCs w:val="24"/>
        </w:rPr>
        <w:t>Connect the handheld to the wading rod using the included bracket.</w:t>
      </w:r>
    </w:p>
    <w:p w14:paraId="128BCBE5" w14:textId="77777777" w:rsidR="00EF0976" w:rsidRDefault="00EF0976" w:rsidP="00EF0976">
      <w:pPr>
        <w:pStyle w:val="ListParagraph"/>
        <w:numPr>
          <w:ilvl w:val="0"/>
          <w:numId w:val="34"/>
        </w:numPr>
        <w:spacing w:after="160" w:line="259" w:lineRule="auto"/>
        <w:rPr>
          <w:sz w:val="24"/>
          <w:szCs w:val="24"/>
        </w:rPr>
      </w:pPr>
      <w:r>
        <w:rPr>
          <w:sz w:val="24"/>
          <w:szCs w:val="24"/>
        </w:rPr>
        <w:t>Hold power button until screen comes on.</w:t>
      </w:r>
    </w:p>
    <w:p w14:paraId="1819DE0B" w14:textId="77777777" w:rsidR="00EF0976" w:rsidRDefault="00EF0976" w:rsidP="00EF0976">
      <w:pPr>
        <w:pStyle w:val="ListParagraph"/>
        <w:numPr>
          <w:ilvl w:val="0"/>
          <w:numId w:val="34"/>
        </w:numPr>
        <w:spacing w:after="160" w:line="259" w:lineRule="auto"/>
        <w:rPr>
          <w:sz w:val="24"/>
          <w:szCs w:val="24"/>
        </w:rPr>
      </w:pPr>
      <w:r>
        <w:rPr>
          <w:sz w:val="24"/>
          <w:szCs w:val="24"/>
        </w:rPr>
        <w:t>To take a measurement, hit the right soft key. Then hit enter to take a discharge.</w:t>
      </w:r>
    </w:p>
    <w:p w14:paraId="33681B45" w14:textId="77777777" w:rsidR="00EF0976" w:rsidRDefault="00EF0976" w:rsidP="00EF0976">
      <w:pPr>
        <w:pStyle w:val="ListParagraph"/>
        <w:numPr>
          <w:ilvl w:val="0"/>
          <w:numId w:val="34"/>
        </w:numPr>
        <w:spacing w:after="160" w:line="259" w:lineRule="auto"/>
        <w:rPr>
          <w:sz w:val="24"/>
          <w:szCs w:val="24"/>
        </w:rPr>
      </w:pPr>
      <w:r>
        <w:rPr>
          <w:sz w:val="24"/>
          <w:szCs w:val="24"/>
        </w:rPr>
        <w:t>For file type, use the default and hit enter.</w:t>
      </w:r>
    </w:p>
    <w:p w14:paraId="3BEB06A6" w14:textId="77777777" w:rsidR="00EF0976" w:rsidRDefault="00EF0976" w:rsidP="00EF0976">
      <w:pPr>
        <w:pStyle w:val="ListParagraph"/>
        <w:numPr>
          <w:ilvl w:val="0"/>
          <w:numId w:val="34"/>
        </w:numPr>
        <w:spacing w:after="160" w:line="259" w:lineRule="auto"/>
        <w:rPr>
          <w:sz w:val="24"/>
          <w:szCs w:val="24"/>
        </w:rPr>
      </w:pPr>
      <w:r>
        <w:rPr>
          <w:sz w:val="24"/>
          <w:szCs w:val="24"/>
        </w:rPr>
        <w:t>Arrow down to “Site Name”. Type in the site ID as it is shown on the site visit form and the date of discharge. Ex.) Dry Creek at Mouth sampled on April 24</w:t>
      </w:r>
      <w:r w:rsidRPr="007F6E44">
        <w:rPr>
          <w:sz w:val="24"/>
          <w:szCs w:val="24"/>
          <w:vertAlign w:val="superscript"/>
        </w:rPr>
        <w:t>th</w:t>
      </w:r>
      <w:r>
        <w:rPr>
          <w:sz w:val="24"/>
          <w:szCs w:val="24"/>
        </w:rPr>
        <w:t>, 2023, would be “DRYCMTH 4-24”.</w:t>
      </w:r>
    </w:p>
    <w:p w14:paraId="1B1EFC31" w14:textId="1F2A138D" w:rsidR="00EF0976" w:rsidRPr="007B7A97" w:rsidRDefault="00EF0976" w:rsidP="007B7A97">
      <w:pPr>
        <w:pStyle w:val="ListParagraph"/>
        <w:numPr>
          <w:ilvl w:val="0"/>
          <w:numId w:val="34"/>
        </w:numPr>
        <w:spacing w:after="160" w:line="259" w:lineRule="auto"/>
        <w:rPr>
          <w:sz w:val="24"/>
          <w:szCs w:val="24"/>
        </w:rPr>
      </w:pPr>
      <w:r>
        <w:rPr>
          <w:sz w:val="24"/>
          <w:szCs w:val="24"/>
        </w:rPr>
        <w:t>Arrow down, add operator’s initials.</w:t>
      </w:r>
    </w:p>
    <w:p w14:paraId="0EBDAD62" w14:textId="77777777" w:rsidR="00EF0976" w:rsidRDefault="00EF0976" w:rsidP="00EF0976">
      <w:pPr>
        <w:pStyle w:val="ListParagraph"/>
        <w:numPr>
          <w:ilvl w:val="0"/>
          <w:numId w:val="34"/>
        </w:numPr>
        <w:spacing w:after="160" w:line="259" w:lineRule="auto"/>
        <w:rPr>
          <w:sz w:val="24"/>
          <w:szCs w:val="24"/>
        </w:rPr>
      </w:pPr>
      <w:r>
        <w:rPr>
          <w:sz w:val="24"/>
          <w:szCs w:val="24"/>
        </w:rPr>
        <w:t>Hit right soft key for “OK”.</w:t>
      </w:r>
    </w:p>
    <w:p w14:paraId="1DB14A51" w14:textId="2B3F6DED" w:rsidR="00EF0976" w:rsidRDefault="00EF0976" w:rsidP="00EF0976">
      <w:pPr>
        <w:pStyle w:val="ListParagraph"/>
        <w:numPr>
          <w:ilvl w:val="0"/>
          <w:numId w:val="34"/>
        </w:numPr>
        <w:spacing w:after="160" w:line="259" w:lineRule="auto"/>
        <w:rPr>
          <w:sz w:val="24"/>
          <w:szCs w:val="24"/>
        </w:rPr>
      </w:pPr>
      <w:r>
        <w:rPr>
          <w:sz w:val="24"/>
          <w:szCs w:val="24"/>
        </w:rPr>
        <w:t xml:space="preserve">For the first site of the day, complete an automated </w:t>
      </w:r>
      <w:r w:rsidR="008448FA">
        <w:rPr>
          <w:sz w:val="24"/>
          <w:szCs w:val="24"/>
        </w:rPr>
        <w:t>beam check</w:t>
      </w:r>
      <w:r>
        <w:rPr>
          <w:sz w:val="24"/>
          <w:szCs w:val="24"/>
        </w:rPr>
        <w:t xml:space="preserve"> (left soft key).</w:t>
      </w:r>
    </w:p>
    <w:p w14:paraId="357CC45E" w14:textId="77777777" w:rsidR="00EF0976" w:rsidRDefault="00EF0976" w:rsidP="00EF0976">
      <w:pPr>
        <w:pStyle w:val="ListParagraph"/>
        <w:numPr>
          <w:ilvl w:val="0"/>
          <w:numId w:val="34"/>
        </w:numPr>
        <w:spacing w:after="160" w:line="259" w:lineRule="auto"/>
        <w:rPr>
          <w:sz w:val="24"/>
          <w:szCs w:val="24"/>
        </w:rPr>
      </w:pPr>
      <w:r>
        <w:rPr>
          <w:sz w:val="24"/>
          <w:szCs w:val="24"/>
        </w:rPr>
        <w:t>Hit the left soft key to ‘add station’. The top banner should read “Add Station #1”</w:t>
      </w:r>
    </w:p>
    <w:p w14:paraId="0E8613CE" w14:textId="77777777" w:rsidR="00EF0976" w:rsidRDefault="00EF0976" w:rsidP="00EF0976">
      <w:pPr>
        <w:pStyle w:val="ListParagraph"/>
        <w:numPr>
          <w:ilvl w:val="0"/>
          <w:numId w:val="34"/>
        </w:numPr>
        <w:spacing w:after="160" w:line="259" w:lineRule="auto"/>
        <w:rPr>
          <w:sz w:val="24"/>
          <w:szCs w:val="24"/>
        </w:rPr>
      </w:pPr>
      <w:r>
        <w:rPr>
          <w:sz w:val="24"/>
          <w:szCs w:val="24"/>
        </w:rPr>
        <w:t>Add location of either edge in “Location (ft)” arrow down and add depth (ft).</w:t>
      </w:r>
    </w:p>
    <w:p w14:paraId="48B28E84" w14:textId="77777777" w:rsidR="00EF0976" w:rsidRDefault="00EF0976" w:rsidP="00EF0976">
      <w:pPr>
        <w:pStyle w:val="ListParagraph"/>
        <w:numPr>
          <w:ilvl w:val="0"/>
          <w:numId w:val="34"/>
        </w:numPr>
        <w:spacing w:after="160" w:line="259" w:lineRule="auto"/>
        <w:rPr>
          <w:sz w:val="24"/>
          <w:szCs w:val="24"/>
        </w:rPr>
      </w:pPr>
      <w:r>
        <w:rPr>
          <w:sz w:val="24"/>
          <w:szCs w:val="24"/>
        </w:rPr>
        <w:t xml:space="preserve">Station 1 Station Type is Left Bank or Right Bank when looking </w:t>
      </w:r>
      <w:r w:rsidRPr="004534F1">
        <w:rPr>
          <w:b/>
          <w:bCs/>
          <w:sz w:val="24"/>
          <w:szCs w:val="24"/>
        </w:rPr>
        <w:t>DOWNSTREAM</w:t>
      </w:r>
      <w:r>
        <w:rPr>
          <w:sz w:val="24"/>
          <w:szCs w:val="24"/>
        </w:rPr>
        <w:t>.</w:t>
      </w:r>
    </w:p>
    <w:p w14:paraId="05123F24" w14:textId="77777777" w:rsidR="00EF0976" w:rsidRDefault="00EF0976" w:rsidP="00EF0976">
      <w:pPr>
        <w:pStyle w:val="ListParagraph"/>
        <w:numPr>
          <w:ilvl w:val="0"/>
          <w:numId w:val="34"/>
        </w:numPr>
        <w:spacing w:after="160" w:line="259" w:lineRule="auto"/>
        <w:rPr>
          <w:sz w:val="24"/>
          <w:szCs w:val="24"/>
        </w:rPr>
      </w:pPr>
      <w:r>
        <w:rPr>
          <w:sz w:val="24"/>
          <w:szCs w:val="24"/>
        </w:rPr>
        <w:t>Correction Factor is 1, hit right soft key to add station.</w:t>
      </w:r>
    </w:p>
    <w:p w14:paraId="280CEBBF" w14:textId="6A500F06" w:rsidR="00EF0976" w:rsidRDefault="00EF0976" w:rsidP="00EF0976">
      <w:pPr>
        <w:pStyle w:val="ListParagraph"/>
        <w:numPr>
          <w:ilvl w:val="0"/>
          <w:numId w:val="34"/>
        </w:numPr>
        <w:spacing w:after="160" w:line="259" w:lineRule="auto"/>
        <w:rPr>
          <w:sz w:val="24"/>
          <w:szCs w:val="24"/>
        </w:rPr>
      </w:pPr>
      <w:r>
        <w:rPr>
          <w:sz w:val="24"/>
          <w:szCs w:val="24"/>
        </w:rPr>
        <w:t>Hit left soft key to add a station. Add location and depth, station type will be open water. ‘Velocity Method’ will be 0.6</w:t>
      </w:r>
      <w:r w:rsidR="008448FA">
        <w:rPr>
          <w:sz w:val="24"/>
          <w:szCs w:val="24"/>
        </w:rPr>
        <w:t xml:space="preserve"> for all depths</w:t>
      </w:r>
      <w:r>
        <w:rPr>
          <w:sz w:val="24"/>
          <w:szCs w:val="24"/>
        </w:rPr>
        <w:t>.</w:t>
      </w:r>
    </w:p>
    <w:p w14:paraId="12BCC38C" w14:textId="77777777" w:rsidR="00EF0976" w:rsidRDefault="00EF0976" w:rsidP="00EF0976">
      <w:pPr>
        <w:pStyle w:val="ListParagraph"/>
        <w:numPr>
          <w:ilvl w:val="0"/>
          <w:numId w:val="34"/>
        </w:numPr>
        <w:spacing w:after="160" w:line="259" w:lineRule="auto"/>
        <w:rPr>
          <w:sz w:val="24"/>
          <w:szCs w:val="24"/>
        </w:rPr>
      </w:pPr>
      <w:r>
        <w:rPr>
          <w:sz w:val="24"/>
          <w:szCs w:val="24"/>
        </w:rPr>
        <w:t>Hit the right soft key to take a measurement. The next screen will prompt you as to where to place the ADV Probe. Hit the right soft key to start the measurement, this will take 40 seconds.</w:t>
      </w:r>
    </w:p>
    <w:p w14:paraId="6EA69E6F" w14:textId="77777777" w:rsidR="00EF0976" w:rsidRDefault="00EF0976" w:rsidP="00EF0976">
      <w:pPr>
        <w:pStyle w:val="ListParagraph"/>
        <w:numPr>
          <w:ilvl w:val="0"/>
          <w:numId w:val="34"/>
        </w:numPr>
        <w:spacing w:after="160" w:line="259" w:lineRule="auto"/>
        <w:rPr>
          <w:sz w:val="24"/>
          <w:szCs w:val="24"/>
        </w:rPr>
      </w:pPr>
      <w:r>
        <w:rPr>
          <w:sz w:val="24"/>
          <w:szCs w:val="24"/>
        </w:rPr>
        <w:t>Once the measurement has been taken, hit the right soft key to accept the measurement.</w:t>
      </w:r>
    </w:p>
    <w:p w14:paraId="0918FA98" w14:textId="77777777" w:rsidR="00EF0976" w:rsidRDefault="00EF0976" w:rsidP="00EF0976">
      <w:pPr>
        <w:pStyle w:val="ListParagraph"/>
        <w:numPr>
          <w:ilvl w:val="0"/>
          <w:numId w:val="34"/>
        </w:numPr>
        <w:spacing w:after="160" w:line="259" w:lineRule="auto"/>
        <w:rPr>
          <w:sz w:val="24"/>
          <w:szCs w:val="24"/>
        </w:rPr>
      </w:pPr>
      <w:r>
        <w:rPr>
          <w:sz w:val="24"/>
          <w:szCs w:val="24"/>
        </w:rPr>
        <w:t>Repeat steps 17-19 until the opposite bank is reached.</w:t>
      </w:r>
    </w:p>
    <w:p w14:paraId="1E524CD9" w14:textId="7751769F" w:rsidR="00EF0976" w:rsidRDefault="00EF0976" w:rsidP="00EF0976">
      <w:pPr>
        <w:pStyle w:val="ListParagraph"/>
        <w:numPr>
          <w:ilvl w:val="0"/>
          <w:numId w:val="34"/>
        </w:numPr>
        <w:spacing w:after="160" w:line="259" w:lineRule="auto"/>
        <w:rPr>
          <w:sz w:val="24"/>
          <w:szCs w:val="24"/>
        </w:rPr>
      </w:pPr>
      <w:r>
        <w:rPr>
          <w:sz w:val="24"/>
          <w:szCs w:val="24"/>
        </w:rPr>
        <w:t>Once the penultimate measurement has been completed, hit the left soft key ‘Close’ to review the discharge bars. If any bars are red (greater than 10% of the total discharge) you will need to add a station to the left or right of the red bar (a good rule of thumb is to add the station half-way between the two existing stations</w:t>
      </w:r>
      <w:r w:rsidR="008448FA">
        <w:rPr>
          <w:sz w:val="24"/>
          <w:szCs w:val="24"/>
        </w:rPr>
        <w:t>)</w:t>
      </w:r>
      <w:r>
        <w:rPr>
          <w:sz w:val="24"/>
          <w:szCs w:val="24"/>
        </w:rPr>
        <w:t>.</w:t>
      </w:r>
    </w:p>
    <w:p w14:paraId="565ADA14" w14:textId="77777777" w:rsidR="00EF0976" w:rsidRDefault="00EF0976" w:rsidP="00EF0976">
      <w:pPr>
        <w:pStyle w:val="ListParagraph"/>
        <w:numPr>
          <w:ilvl w:val="0"/>
          <w:numId w:val="34"/>
        </w:numPr>
        <w:spacing w:after="160" w:line="259" w:lineRule="auto"/>
        <w:rPr>
          <w:sz w:val="24"/>
          <w:szCs w:val="24"/>
        </w:rPr>
      </w:pPr>
      <w:r>
        <w:rPr>
          <w:sz w:val="24"/>
          <w:szCs w:val="24"/>
        </w:rPr>
        <w:t>Repeat until there are no more red bars.</w:t>
      </w:r>
    </w:p>
    <w:p w14:paraId="766D0269" w14:textId="77777777" w:rsidR="00EF0976" w:rsidRDefault="00EF0976" w:rsidP="00EF0976">
      <w:pPr>
        <w:pStyle w:val="ListParagraph"/>
        <w:numPr>
          <w:ilvl w:val="0"/>
          <w:numId w:val="34"/>
        </w:numPr>
        <w:spacing w:after="160" w:line="259" w:lineRule="auto"/>
        <w:rPr>
          <w:sz w:val="24"/>
          <w:szCs w:val="24"/>
        </w:rPr>
      </w:pPr>
      <w:r>
        <w:rPr>
          <w:sz w:val="24"/>
          <w:szCs w:val="24"/>
        </w:rPr>
        <w:t>To add the final station, add location and depth and change the station type to the opposite bank (there will be only one option for Bank location), with a correction factor of 1. Hit done (right soft key).</w:t>
      </w:r>
    </w:p>
    <w:p w14:paraId="4F026B7B" w14:textId="77777777" w:rsidR="00EF0976" w:rsidRDefault="00EF0976" w:rsidP="00EF0976">
      <w:pPr>
        <w:pStyle w:val="ListParagraph"/>
        <w:numPr>
          <w:ilvl w:val="0"/>
          <w:numId w:val="34"/>
        </w:numPr>
        <w:spacing w:after="160" w:line="259" w:lineRule="auto"/>
        <w:rPr>
          <w:sz w:val="24"/>
          <w:szCs w:val="24"/>
        </w:rPr>
      </w:pPr>
      <w:r>
        <w:rPr>
          <w:sz w:val="24"/>
          <w:szCs w:val="24"/>
        </w:rPr>
        <w:t>Hit menu (right soft key) and hit enter to complete the measurement. Hit OK.</w:t>
      </w:r>
    </w:p>
    <w:p w14:paraId="2AE238E8" w14:textId="0B409AAA" w:rsidR="00EF0976" w:rsidRDefault="00EF0976" w:rsidP="00EF0976">
      <w:pPr>
        <w:pStyle w:val="ListParagraph"/>
        <w:numPr>
          <w:ilvl w:val="0"/>
          <w:numId w:val="34"/>
        </w:numPr>
        <w:spacing w:after="160" w:line="259" w:lineRule="auto"/>
        <w:rPr>
          <w:sz w:val="24"/>
          <w:szCs w:val="24"/>
        </w:rPr>
      </w:pPr>
      <w:r>
        <w:rPr>
          <w:sz w:val="24"/>
          <w:szCs w:val="24"/>
        </w:rPr>
        <w:t>The summary will populate, read off the discharge to the nearest hundredth. Hit Complete.</w:t>
      </w:r>
    </w:p>
    <w:p w14:paraId="487A2A9F" w14:textId="2BF46317" w:rsidR="008448FA" w:rsidRDefault="008448FA" w:rsidP="008448FA">
      <w:pPr>
        <w:pStyle w:val="ListParagraph"/>
        <w:numPr>
          <w:ilvl w:val="1"/>
          <w:numId w:val="34"/>
        </w:numPr>
        <w:spacing w:after="160" w:line="259" w:lineRule="auto"/>
        <w:rPr>
          <w:sz w:val="24"/>
          <w:szCs w:val="24"/>
        </w:rPr>
      </w:pPr>
      <w:r>
        <w:rPr>
          <w:sz w:val="24"/>
          <w:szCs w:val="24"/>
        </w:rPr>
        <w:t xml:space="preserve">EX.) Q = 75.429 record on Site Visit Form and in the field </w:t>
      </w:r>
      <w:r w:rsidR="00F028D5">
        <w:rPr>
          <w:sz w:val="24"/>
          <w:szCs w:val="24"/>
        </w:rPr>
        <w:t>notebook</w:t>
      </w:r>
      <w:r>
        <w:rPr>
          <w:sz w:val="24"/>
          <w:szCs w:val="24"/>
        </w:rPr>
        <w:t xml:space="preserve"> “Q = 75.43” </w:t>
      </w:r>
    </w:p>
    <w:p w14:paraId="43ADF359" w14:textId="4FCC2671" w:rsidR="00EF0976" w:rsidRPr="00063E6D" w:rsidRDefault="00EF0976" w:rsidP="00EF0976">
      <w:pPr>
        <w:pStyle w:val="ListParagraph"/>
        <w:numPr>
          <w:ilvl w:val="0"/>
          <w:numId w:val="34"/>
        </w:numPr>
        <w:spacing w:after="160" w:line="259" w:lineRule="auto"/>
        <w:rPr>
          <w:sz w:val="24"/>
          <w:szCs w:val="24"/>
        </w:rPr>
      </w:pPr>
      <w:r>
        <w:rPr>
          <w:sz w:val="24"/>
          <w:szCs w:val="24"/>
        </w:rPr>
        <w:t>Either turn off the handheld or put</w:t>
      </w:r>
      <w:r w:rsidR="00F028D5">
        <w:rPr>
          <w:sz w:val="24"/>
          <w:szCs w:val="24"/>
        </w:rPr>
        <w:t xml:space="preserve"> it</w:t>
      </w:r>
      <w:r>
        <w:rPr>
          <w:sz w:val="24"/>
          <w:szCs w:val="24"/>
        </w:rPr>
        <w:t xml:space="preserve"> to sleep if</w:t>
      </w:r>
      <w:r w:rsidR="00F028D5">
        <w:rPr>
          <w:sz w:val="24"/>
          <w:szCs w:val="24"/>
        </w:rPr>
        <w:t xml:space="preserve"> it is needed at the</w:t>
      </w:r>
      <w:r>
        <w:rPr>
          <w:sz w:val="24"/>
          <w:szCs w:val="24"/>
        </w:rPr>
        <w:t xml:space="preserve"> next site</w:t>
      </w:r>
      <w:r w:rsidR="00F028D5">
        <w:rPr>
          <w:sz w:val="24"/>
          <w:szCs w:val="24"/>
        </w:rPr>
        <w:t xml:space="preserve"> </w:t>
      </w:r>
      <w:r>
        <w:rPr>
          <w:sz w:val="24"/>
          <w:szCs w:val="24"/>
        </w:rPr>
        <w:t>(hold the power button down until prompted to turn</w:t>
      </w:r>
      <w:r w:rsidR="00F028D5">
        <w:rPr>
          <w:sz w:val="24"/>
          <w:szCs w:val="24"/>
        </w:rPr>
        <w:t xml:space="preserve"> it</w:t>
      </w:r>
      <w:r>
        <w:rPr>
          <w:sz w:val="24"/>
          <w:szCs w:val="24"/>
        </w:rPr>
        <w:t xml:space="preserve"> off or </w:t>
      </w:r>
      <w:r w:rsidR="00F028D5">
        <w:rPr>
          <w:sz w:val="24"/>
          <w:szCs w:val="24"/>
        </w:rPr>
        <w:t>press</w:t>
      </w:r>
      <w:r>
        <w:rPr>
          <w:sz w:val="24"/>
          <w:szCs w:val="24"/>
        </w:rPr>
        <w:t xml:space="preserve"> the power button</w:t>
      </w:r>
      <w:r w:rsidR="00F028D5">
        <w:rPr>
          <w:sz w:val="24"/>
          <w:szCs w:val="24"/>
        </w:rPr>
        <w:t xml:space="preserve"> once</w:t>
      </w:r>
      <w:r>
        <w:rPr>
          <w:sz w:val="24"/>
          <w:szCs w:val="24"/>
        </w:rPr>
        <w:t xml:space="preserve"> to put the handheld to sleep).</w:t>
      </w:r>
    </w:p>
    <w:p w14:paraId="7C52C502" w14:textId="77777777" w:rsidR="00EF0976" w:rsidRPr="00EF0976" w:rsidRDefault="00EF0976" w:rsidP="00EF0976"/>
    <w:p w14:paraId="0AA7602C" w14:textId="77777777" w:rsidR="002C0B6C" w:rsidRPr="007F652E" w:rsidRDefault="00277A7E" w:rsidP="002C0B6C">
      <w:pPr>
        <w:pStyle w:val="Heading3"/>
        <w:numPr>
          <w:ilvl w:val="0"/>
          <w:numId w:val="0"/>
        </w:numPr>
        <w:ind w:left="900" w:hanging="810"/>
        <w:rPr>
          <w:rFonts w:asciiTheme="minorHAnsi" w:hAnsiTheme="minorHAnsi"/>
          <w:sz w:val="24"/>
          <w:szCs w:val="24"/>
        </w:rPr>
      </w:pPr>
      <w:bookmarkStart w:id="36" w:name="_Toc193983810"/>
      <w:r w:rsidRPr="007F652E">
        <w:rPr>
          <w:rFonts w:asciiTheme="minorHAnsi" w:hAnsiTheme="minorHAnsi"/>
          <w:sz w:val="24"/>
          <w:szCs w:val="24"/>
        </w:rPr>
        <w:t>Discharge Calculation</w:t>
      </w:r>
      <w:bookmarkEnd w:id="36"/>
    </w:p>
    <w:p w14:paraId="52211DAC" w14:textId="77777777" w:rsidR="00A71DC8" w:rsidRDefault="00A71DC8" w:rsidP="00A71DC8">
      <w:pPr>
        <w:rPr>
          <w:rFonts w:asciiTheme="minorHAnsi" w:hAnsiTheme="minorHAnsi"/>
        </w:rPr>
      </w:pPr>
    </w:p>
    <w:p w14:paraId="5B7C3755" w14:textId="77777777" w:rsidR="00057615" w:rsidRDefault="00A71DC8" w:rsidP="00A71DC8">
      <w:pPr>
        <w:rPr>
          <w:rFonts w:asciiTheme="minorHAnsi" w:hAnsiTheme="minorHAnsi"/>
        </w:rPr>
      </w:pPr>
      <w:r w:rsidRPr="00A71DC8">
        <w:rPr>
          <w:rFonts w:asciiTheme="minorHAnsi" w:hAnsiTheme="minorHAnsi"/>
        </w:rPr>
        <w:t>The method used to compute discharge m</w:t>
      </w:r>
      <w:r w:rsidR="00057615">
        <w:rPr>
          <w:rFonts w:asciiTheme="minorHAnsi" w:hAnsiTheme="minorHAnsi"/>
        </w:rPr>
        <w:t>akes the following assumptions:</w:t>
      </w:r>
    </w:p>
    <w:p w14:paraId="4763AEA4" w14:textId="77777777" w:rsidR="00057615" w:rsidRDefault="00A71DC8" w:rsidP="00776A1D">
      <w:pPr>
        <w:pStyle w:val="ListParagraph"/>
        <w:numPr>
          <w:ilvl w:val="1"/>
          <w:numId w:val="4"/>
        </w:numPr>
        <w:ind w:left="630"/>
        <w:rPr>
          <w:sz w:val="24"/>
          <w:szCs w:val="24"/>
        </w:rPr>
      </w:pPr>
      <w:r w:rsidRPr="00057615">
        <w:rPr>
          <w:sz w:val="24"/>
          <w:szCs w:val="24"/>
        </w:rPr>
        <w:t>The measured dept</w:t>
      </w:r>
      <w:r w:rsidR="00057615">
        <w:rPr>
          <w:sz w:val="24"/>
          <w:szCs w:val="24"/>
        </w:rPr>
        <w:t>h at the mid-point of each section</w:t>
      </w:r>
      <w:r w:rsidRPr="00057615">
        <w:rPr>
          <w:sz w:val="24"/>
          <w:szCs w:val="24"/>
        </w:rPr>
        <w:t xml:space="preserve"> </w:t>
      </w:r>
      <w:proofErr w:type="gramStart"/>
      <w:r w:rsidRPr="00057615">
        <w:rPr>
          <w:sz w:val="24"/>
          <w:szCs w:val="24"/>
        </w:rPr>
        <w:t>is considered to be</w:t>
      </w:r>
      <w:proofErr w:type="gramEnd"/>
      <w:r w:rsidR="00057615">
        <w:rPr>
          <w:sz w:val="24"/>
          <w:szCs w:val="24"/>
        </w:rPr>
        <w:t xml:space="preserve"> the mean depth for the section.</w:t>
      </w:r>
    </w:p>
    <w:p w14:paraId="562F9F98" w14:textId="70EA93BC" w:rsidR="00057615" w:rsidRDefault="00057615" w:rsidP="00776A1D">
      <w:pPr>
        <w:pStyle w:val="ListParagraph"/>
        <w:numPr>
          <w:ilvl w:val="1"/>
          <w:numId w:val="4"/>
        </w:numPr>
        <w:ind w:left="630"/>
        <w:rPr>
          <w:sz w:val="24"/>
          <w:szCs w:val="24"/>
        </w:rPr>
      </w:pPr>
      <w:r>
        <w:rPr>
          <w:sz w:val="24"/>
          <w:szCs w:val="24"/>
        </w:rPr>
        <w:t xml:space="preserve">The velocity measured </w:t>
      </w:r>
      <w:r w:rsidR="006615F6">
        <w:rPr>
          <w:sz w:val="24"/>
          <w:szCs w:val="24"/>
        </w:rPr>
        <w:t xml:space="preserve">at </w:t>
      </w:r>
      <w:r>
        <w:rPr>
          <w:sz w:val="24"/>
          <w:szCs w:val="24"/>
        </w:rPr>
        <w:t>60% o</w:t>
      </w:r>
      <w:r w:rsidR="006615F6">
        <w:rPr>
          <w:sz w:val="24"/>
          <w:szCs w:val="24"/>
        </w:rPr>
        <w:t>f</w:t>
      </w:r>
      <w:r>
        <w:rPr>
          <w:sz w:val="24"/>
          <w:szCs w:val="24"/>
        </w:rPr>
        <w:t xml:space="preserve"> water depth</w:t>
      </w:r>
      <w:r w:rsidR="00A71DC8" w:rsidRPr="00057615">
        <w:rPr>
          <w:sz w:val="24"/>
          <w:szCs w:val="24"/>
        </w:rPr>
        <w:t xml:space="preserve"> is assumed to be the mean ve</w:t>
      </w:r>
      <w:r>
        <w:rPr>
          <w:sz w:val="24"/>
          <w:szCs w:val="24"/>
        </w:rPr>
        <w:t>locity for the respective section.</w:t>
      </w:r>
    </w:p>
    <w:p w14:paraId="7C0A7823" w14:textId="77777777" w:rsidR="00A71DC8" w:rsidRDefault="00057615" w:rsidP="00057615">
      <w:pPr>
        <w:rPr>
          <w:rFonts w:asciiTheme="minorHAnsi" w:hAnsiTheme="minorHAnsi"/>
        </w:rPr>
      </w:pPr>
      <w:r>
        <w:rPr>
          <w:rFonts w:asciiTheme="minorHAnsi" w:hAnsiTheme="minorHAnsi"/>
        </w:rPr>
        <w:t>For each section</w:t>
      </w:r>
      <w:r w:rsidR="00A71DC8" w:rsidRPr="00057615">
        <w:rPr>
          <w:rFonts w:asciiTheme="minorHAnsi" w:hAnsiTheme="minorHAnsi"/>
        </w:rPr>
        <w:t>, the discharge is the mean depth multiplied</w:t>
      </w:r>
      <w:r>
        <w:rPr>
          <w:rFonts w:asciiTheme="minorHAnsi" w:hAnsiTheme="minorHAnsi"/>
        </w:rPr>
        <w:t xml:space="preserve"> by the mean velocity. The section discharges are </w:t>
      </w:r>
      <w:r w:rsidR="00A71DC8" w:rsidRPr="00057615">
        <w:rPr>
          <w:rFonts w:asciiTheme="minorHAnsi" w:hAnsiTheme="minorHAnsi"/>
        </w:rPr>
        <w:t>summed to obtain the total discharge thr</w:t>
      </w:r>
      <w:r>
        <w:rPr>
          <w:rFonts w:asciiTheme="minorHAnsi" w:hAnsiTheme="minorHAnsi"/>
        </w:rPr>
        <w:t>ough the gauging cross section.</w:t>
      </w:r>
    </w:p>
    <w:p w14:paraId="38AFC276" w14:textId="77777777" w:rsidR="00057615" w:rsidRDefault="00057615" w:rsidP="00057615">
      <w:pPr>
        <w:rPr>
          <w:rFonts w:asciiTheme="minorHAnsi" w:hAnsiTheme="minorHAnsi"/>
        </w:rPr>
      </w:pPr>
    </w:p>
    <w:p w14:paraId="49C40A80" w14:textId="4A4595E6" w:rsidR="00057615" w:rsidRDefault="00057615" w:rsidP="00057615">
      <w:pPr>
        <w:rPr>
          <w:rFonts w:asciiTheme="minorHAnsi" w:hAnsiTheme="minorHAnsi"/>
        </w:rPr>
      </w:pPr>
      <w:r>
        <w:rPr>
          <w:rFonts w:asciiTheme="minorHAnsi" w:hAnsiTheme="minorHAnsi"/>
        </w:rPr>
        <w:t>These calculations are completed</w:t>
      </w:r>
      <w:r w:rsidR="00D862D4">
        <w:rPr>
          <w:rFonts w:asciiTheme="minorHAnsi" w:hAnsiTheme="minorHAnsi"/>
        </w:rPr>
        <w:t xml:space="preserve"> in real-time by the OTT </w:t>
      </w:r>
      <w:proofErr w:type="spellStart"/>
      <w:r w:rsidR="00D862D4">
        <w:rPr>
          <w:rFonts w:asciiTheme="minorHAnsi" w:hAnsiTheme="minorHAnsi"/>
        </w:rPr>
        <w:t>MFPro</w:t>
      </w:r>
      <w:proofErr w:type="spellEnd"/>
      <w:r w:rsidR="00D862D4">
        <w:rPr>
          <w:rFonts w:asciiTheme="minorHAnsi" w:hAnsiTheme="minorHAnsi"/>
        </w:rPr>
        <w:t xml:space="preserve"> </w:t>
      </w:r>
      <w:r w:rsidR="006C56A3">
        <w:rPr>
          <w:rFonts w:asciiTheme="minorHAnsi" w:hAnsiTheme="minorHAnsi"/>
        </w:rPr>
        <w:t xml:space="preserve">and FlowTracker2 </w:t>
      </w:r>
      <w:r w:rsidR="00D862D4">
        <w:rPr>
          <w:rFonts w:asciiTheme="minorHAnsi" w:hAnsiTheme="minorHAnsi"/>
        </w:rPr>
        <w:t>meter when in Profile mode, or</w:t>
      </w:r>
      <w:r>
        <w:rPr>
          <w:rFonts w:asciiTheme="minorHAnsi" w:hAnsiTheme="minorHAnsi"/>
        </w:rPr>
        <w:t xml:space="preserve"> </w:t>
      </w:r>
      <w:r w:rsidR="00D862D4">
        <w:rPr>
          <w:rFonts w:asciiTheme="minorHAnsi" w:hAnsiTheme="minorHAnsi"/>
        </w:rPr>
        <w:t xml:space="preserve">from the Stream Discharge Form using </w:t>
      </w:r>
      <w:r>
        <w:rPr>
          <w:rFonts w:asciiTheme="minorHAnsi" w:hAnsiTheme="minorHAnsi"/>
        </w:rPr>
        <w:t xml:space="preserve">an Excel spreadsheet set up for this purpose.  Individual discharge calculations should be re-checked for accuracy at the end of the field </w:t>
      </w:r>
      <w:proofErr w:type="gramStart"/>
      <w:r>
        <w:rPr>
          <w:rFonts w:asciiTheme="minorHAnsi" w:hAnsiTheme="minorHAnsi"/>
        </w:rPr>
        <w:t>season, and</w:t>
      </w:r>
      <w:proofErr w:type="gramEnd"/>
      <w:r>
        <w:rPr>
          <w:rFonts w:asciiTheme="minorHAnsi" w:hAnsiTheme="minorHAnsi"/>
        </w:rPr>
        <w:t xml:space="preserve"> recorded on the appropriate Site Visit Form.</w:t>
      </w:r>
    </w:p>
    <w:p w14:paraId="00D39DFB" w14:textId="77777777" w:rsidR="00057615" w:rsidRPr="00057615" w:rsidRDefault="00057615" w:rsidP="00057615">
      <w:pPr>
        <w:rPr>
          <w:rFonts w:asciiTheme="minorHAnsi" w:hAnsiTheme="minorHAnsi"/>
        </w:rPr>
      </w:pPr>
    </w:p>
    <w:p w14:paraId="5160529E" w14:textId="77777777" w:rsidR="00A71DC8" w:rsidRPr="00A71DC8" w:rsidRDefault="00A71DC8" w:rsidP="00A71DC8">
      <w:pPr>
        <w:pStyle w:val="Heading3"/>
        <w:numPr>
          <w:ilvl w:val="0"/>
          <w:numId w:val="0"/>
        </w:numPr>
        <w:ind w:left="900" w:hanging="810"/>
        <w:rPr>
          <w:rFonts w:asciiTheme="minorHAnsi" w:hAnsiTheme="minorHAnsi"/>
          <w:sz w:val="24"/>
          <w:szCs w:val="24"/>
        </w:rPr>
      </w:pPr>
      <w:bookmarkStart w:id="37" w:name="_Toc193983811"/>
      <w:r w:rsidRPr="00A71DC8">
        <w:rPr>
          <w:rFonts w:asciiTheme="minorHAnsi" w:hAnsiTheme="minorHAnsi"/>
          <w:sz w:val="24"/>
          <w:szCs w:val="24"/>
        </w:rPr>
        <w:t>Rating Curve Development</w:t>
      </w:r>
      <w:bookmarkEnd w:id="37"/>
    </w:p>
    <w:p w14:paraId="774E4639" w14:textId="77777777" w:rsidR="00A71DC8" w:rsidRDefault="00A71DC8" w:rsidP="00A71DC8"/>
    <w:p w14:paraId="2EB6B542" w14:textId="22553912" w:rsidR="000009DA" w:rsidRPr="004002FC" w:rsidRDefault="00A71DC8" w:rsidP="004002FC">
      <w:pPr>
        <w:rPr>
          <w:rFonts w:asciiTheme="minorHAnsi" w:hAnsiTheme="minorHAnsi"/>
        </w:rPr>
      </w:pPr>
      <w:r w:rsidRPr="009D7BAC">
        <w:rPr>
          <w:rFonts w:asciiTheme="minorHAnsi" w:hAnsiTheme="minorHAnsi"/>
        </w:rPr>
        <w:t>A rating curve will be developed for each gaugin</w:t>
      </w:r>
      <w:r w:rsidR="001C7BBE">
        <w:rPr>
          <w:rFonts w:asciiTheme="minorHAnsi" w:hAnsiTheme="minorHAnsi"/>
        </w:rPr>
        <w:t xml:space="preserve">g station by plotting the manual stage vs. manual </w:t>
      </w:r>
      <w:r w:rsidRPr="009D7BAC">
        <w:rPr>
          <w:rFonts w:asciiTheme="minorHAnsi" w:hAnsiTheme="minorHAnsi"/>
        </w:rPr>
        <w:t>discha</w:t>
      </w:r>
      <w:r w:rsidR="001C7BBE">
        <w:rPr>
          <w:rFonts w:asciiTheme="minorHAnsi" w:hAnsiTheme="minorHAnsi"/>
        </w:rPr>
        <w:t>rge measurements, and then fitting a line to the data.  The mathematical techniques for line</w:t>
      </w:r>
      <w:r w:rsidRPr="009D7BAC">
        <w:rPr>
          <w:rFonts w:asciiTheme="minorHAnsi" w:hAnsiTheme="minorHAnsi"/>
        </w:rPr>
        <w:t xml:space="preserve"> fitting </w:t>
      </w:r>
      <w:r w:rsidR="001C7BBE">
        <w:rPr>
          <w:rFonts w:asciiTheme="minorHAnsi" w:hAnsiTheme="minorHAnsi"/>
        </w:rPr>
        <w:t>are described in</w:t>
      </w:r>
      <w:r w:rsidRPr="009D7BAC">
        <w:rPr>
          <w:rFonts w:asciiTheme="minorHAnsi" w:hAnsiTheme="minorHAnsi"/>
        </w:rPr>
        <w:t xml:space="preserve"> the U.S. Geological Survey manual entitled, "Discharge Ratings at Gauging Stations" (</w:t>
      </w:r>
      <w:r w:rsidR="009375C1">
        <w:rPr>
          <w:rFonts w:asciiTheme="minorHAnsi" w:hAnsiTheme="minorHAnsi"/>
        </w:rPr>
        <w:t>Rantz, S.E. et al. 1982</w:t>
      </w:r>
      <w:r w:rsidRPr="009D7BAC">
        <w:rPr>
          <w:rFonts w:asciiTheme="minorHAnsi" w:hAnsiTheme="minorHAnsi"/>
        </w:rPr>
        <w:t xml:space="preserve">), </w:t>
      </w:r>
      <w:r w:rsidR="001C7BBE">
        <w:rPr>
          <w:rFonts w:asciiTheme="minorHAnsi" w:hAnsiTheme="minorHAnsi"/>
        </w:rPr>
        <w:t xml:space="preserve">and </w:t>
      </w:r>
      <w:r w:rsidRPr="009D7BAC">
        <w:rPr>
          <w:rFonts w:asciiTheme="minorHAnsi" w:hAnsiTheme="minorHAnsi"/>
        </w:rPr>
        <w:t>should be applied to this task with the assistance of computer-based computations for curve fitting.</w:t>
      </w:r>
      <w:r w:rsidR="000009DA">
        <w:rPr>
          <w:rFonts w:asciiTheme="minorHAnsi" w:hAnsiTheme="minorHAnsi"/>
        </w:rPr>
        <w:br w:type="page"/>
      </w:r>
    </w:p>
    <w:p w14:paraId="32547048" w14:textId="52B13F89" w:rsidR="005E2676" w:rsidRPr="009D7BAC" w:rsidRDefault="005E2676" w:rsidP="005E2676">
      <w:pPr>
        <w:pStyle w:val="Heading2"/>
        <w:numPr>
          <w:ilvl w:val="0"/>
          <w:numId w:val="0"/>
        </w:numPr>
        <w:ind w:firstLine="90"/>
        <w:rPr>
          <w:rFonts w:asciiTheme="minorHAnsi" w:hAnsiTheme="minorHAnsi"/>
        </w:rPr>
      </w:pPr>
      <w:bookmarkStart w:id="38" w:name="_Toc193983812"/>
      <w:proofErr w:type="gramStart"/>
      <w:r w:rsidRPr="009D7BAC">
        <w:rPr>
          <w:rFonts w:asciiTheme="minorHAnsi" w:hAnsiTheme="minorHAnsi"/>
        </w:rPr>
        <w:lastRenderedPageBreak/>
        <w:t>2.</w:t>
      </w:r>
      <w:r w:rsidR="00D83712">
        <w:rPr>
          <w:rFonts w:asciiTheme="minorHAnsi" w:hAnsiTheme="minorHAnsi"/>
        </w:rPr>
        <w:t>6</w:t>
      </w:r>
      <w:r w:rsidR="000104F1" w:rsidRPr="009D7BAC">
        <w:rPr>
          <w:rFonts w:asciiTheme="minorHAnsi" w:hAnsiTheme="minorHAnsi"/>
        </w:rPr>
        <w:t xml:space="preserve">  </w:t>
      </w:r>
      <w:r w:rsidR="00AE70AF" w:rsidRPr="009D7BAC">
        <w:rPr>
          <w:rFonts w:asciiTheme="minorHAnsi" w:hAnsiTheme="minorHAnsi"/>
        </w:rPr>
        <w:t>Turbidity</w:t>
      </w:r>
      <w:bookmarkEnd w:id="38"/>
      <w:proofErr w:type="gramEnd"/>
    </w:p>
    <w:p w14:paraId="6C6442AF" w14:textId="77777777" w:rsidR="005E2676" w:rsidRPr="00525EB4" w:rsidRDefault="005E2676" w:rsidP="005E2676">
      <w:pPr>
        <w:pStyle w:val="Heading2"/>
        <w:numPr>
          <w:ilvl w:val="0"/>
          <w:numId w:val="0"/>
        </w:numPr>
        <w:ind w:firstLine="90"/>
        <w:rPr>
          <w:rFonts w:asciiTheme="minorHAnsi" w:hAnsiTheme="minorHAnsi"/>
          <w:sz w:val="24"/>
        </w:rPr>
      </w:pPr>
    </w:p>
    <w:p w14:paraId="5D5F2D2E" w14:textId="77777777" w:rsidR="009D7BAC" w:rsidRPr="009D7BAC" w:rsidRDefault="009D7BAC" w:rsidP="009D7BAC">
      <w:pPr>
        <w:shd w:val="clear" w:color="auto" w:fill="FFFFFF"/>
        <w:spacing w:after="210"/>
        <w:rPr>
          <w:rFonts w:asciiTheme="minorHAnsi" w:hAnsiTheme="minorHAnsi"/>
        </w:rPr>
      </w:pPr>
      <w:r w:rsidRPr="009D7BAC">
        <w:rPr>
          <w:rFonts w:asciiTheme="minorHAnsi" w:hAnsiTheme="minorHAnsi"/>
        </w:rPr>
        <w:t xml:space="preserve">Turbidity is a measurement of how “cloudy” water appears, or an optical determination of water clarity.  The turbidity of water is based on the amount of light scattered by particles (from suspended solids like microscopic plankton, stirred up sediment or organic materials, and eroded soil) in the water column. The more particles that are present, the </w:t>
      </w:r>
      <w:proofErr w:type="gramStart"/>
      <w:r w:rsidRPr="009D7BAC">
        <w:rPr>
          <w:rFonts w:asciiTheme="minorHAnsi" w:hAnsiTheme="minorHAnsi"/>
        </w:rPr>
        <w:t>more light</w:t>
      </w:r>
      <w:proofErr w:type="gramEnd"/>
      <w:r w:rsidRPr="009D7BAC">
        <w:rPr>
          <w:rFonts w:asciiTheme="minorHAnsi" w:hAnsiTheme="minorHAnsi"/>
        </w:rPr>
        <w:t xml:space="preserve"> will be scattered.  </w:t>
      </w:r>
    </w:p>
    <w:p w14:paraId="2755366C" w14:textId="75A70017" w:rsidR="009D7BAC" w:rsidRDefault="009D7BAC" w:rsidP="009D7BAC">
      <w:pPr>
        <w:shd w:val="clear" w:color="auto" w:fill="FFFFFF"/>
        <w:spacing w:after="210"/>
        <w:rPr>
          <w:rFonts w:asciiTheme="minorHAnsi" w:hAnsiTheme="minorHAnsi"/>
        </w:rPr>
      </w:pPr>
      <w:r w:rsidRPr="009D7BAC">
        <w:rPr>
          <w:rFonts w:asciiTheme="minorHAnsi" w:hAnsiTheme="minorHAnsi"/>
        </w:rPr>
        <w:t xml:space="preserve">Turbidity and TSS are related, but turbidity </w:t>
      </w:r>
      <w:proofErr w:type="gramStart"/>
      <w:r w:rsidRPr="009D7BAC">
        <w:rPr>
          <w:rFonts w:asciiTheme="minorHAnsi" w:hAnsiTheme="minorHAnsi"/>
        </w:rPr>
        <w:t>is</w:t>
      </w:r>
      <w:proofErr w:type="gramEnd"/>
      <w:r w:rsidRPr="009D7BAC">
        <w:rPr>
          <w:rFonts w:asciiTheme="minorHAnsi" w:hAnsiTheme="minorHAnsi"/>
        </w:rPr>
        <w:t xml:space="preserve"> not a direct measurement of the total suspended materials in water.  Since it’s a measure of relative clarity, turbidity is often used to indicate changes in the total suspended solids concentration in water without providing an exact measurement of solids.  When collected periodically in tandem with TSS grab samples, additional turbidity measurements can be a cost-effective way to detect changes in suspended solids in a stream.</w:t>
      </w:r>
    </w:p>
    <w:p w14:paraId="0B15989E" w14:textId="77777777" w:rsidR="009D7BAC" w:rsidRPr="009D7BAC" w:rsidRDefault="009D7BAC" w:rsidP="009D7BAC">
      <w:pPr>
        <w:shd w:val="clear" w:color="auto" w:fill="FFFFFF"/>
        <w:spacing w:after="210"/>
        <w:rPr>
          <w:rFonts w:asciiTheme="minorHAnsi" w:hAnsiTheme="minorHAnsi"/>
        </w:rPr>
      </w:pPr>
      <w:r>
        <w:rPr>
          <w:rFonts w:asciiTheme="minorHAnsi" w:hAnsiTheme="minorHAnsi"/>
        </w:rPr>
        <w:t>This procedure requires 2 team members to complete efficiently.</w:t>
      </w:r>
    </w:p>
    <w:p w14:paraId="568C8E88" w14:textId="77777777" w:rsidR="009D7BAC" w:rsidRPr="00A76F9B" w:rsidRDefault="009D7BAC" w:rsidP="009D7BAC">
      <w:pPr>
        <w:ind w:left="990" w:hanging="270"/>
        <w:rPr>
          <w:rFonts w:asciiTheme="minorHAnsi" w:hAnsiTheme="minorHAnsi"/>
          <w:u w:val="single"/>
        </w:rPr>
      </w:pPr>
      <w:r w:rsidRPr="00A76F9B">
        <w:rPr>
          <w:rFonts w:asciiTheme="minorHAnsi" w:hAnsiTheme="minorHAnsi"/>
          <w:u w:val="single"/>
        </w:rPr>
        <w:t>Supply List:</w:t>
      </w:r>
    </w:p>
    <w:p w14:paraId="6944ECE4" w14:textId="77777777" w:rsidR="009D7BAC" w:rsidRPr="009D7BAC" w:rsidRDefault="009D7BAC" w:rsidP="00776A1D">
      <w:pPr>
        <w:pStyle w:val="ListParagraph"/>
        <w:numPr>
          <w:ilvl w:val="0"/>
          <w:numId w:val="4"/>
        </w:numPr>
        <w:ind w:left="990" w:hanging="270"/>
        <w:rPr>
          <w:sz w:val="24"/>
        </w:rPr>
      </w:pPr>
      <w:proofErr w:type="spellStart"/>
      <w:r w:rsidRPr="009D7BAC">
        <w:rPr>
          <w:sz w:val="24"/>
        </w:rPr>
        <w:t>secchi</w:t>
      </w:r>
      <w:proofErr w:type="spellEnd"/>
      <w:r w:rsidRPr="009D7BAC">
        <w:rPr>
          <w:sz w:val="24"/>
        </w:rPr>
        <w:t xml:space="preserve"> turbidity tube</w:t>
      </w:r>
    </w:p>
    <w:p w14:paraId="1440DFD7" w14:textId="77777777" w:rsidR="009D7BAC" w:rsidRPr="009D7BAC" w:rsidRDefault="009D7BAC" w:rsidP="00776A1D">
      <w:pPr>
        <w:pStyle w:val="ListParagraph"/>
        <w:numPr>
          <w:ilvl w:val="0"/>
          <w:numId w:val="4"/>
        </w:numPr>
        <w:ind w:left="990" w:hanging="270"/>
        <w:rPr>
          <w:sz w:val="24"/>
        </w:rPr>
      </w:pPr>
      <w:r w:rsidRPr="009D7BAC">
        <w:rPr>
          <w:sz w:val="24"/>
        </w:rPr>
        <w:t>plastic yogurt tub (or similar – a water bottle would work fine)</w:t>
      </w:r>
    </w:p>
    <w:p w14:paraId="17D7FBFF" w14:textId="7B656045" w:rsidR="009D7BAC" w:rsidRPr="009D7BAC" w:rsidRDefault="009D7BAC" w:rsidP="00776A1D">
      <w:pPr>
        <w:pStyle w:val="ListParagraph"/>
        <w:numPr>
          <w:ilvl w:val="0"/>
          <w:numId w:val="4"/>
        </w:numPr>
        <w:ind w:left="990" w:hanging="270"/>
        <w:rPr>
          <w:sz w:val="24"/>
        </w:rPr>
      </w:pPr>
      <w:r w:rsidRPr="009D7BAC">
        <w:rPr>
          <w:sz w:val="24"/>
        </w:rPr>
        <w:t>Site Visit Form</w:t>
      </w:r>
      <w:r w:rsidR="00AA0153">
        <w:rPr>
          <w:sz w:val="24"/>
        </w:rPr>
        <w:t xml:space="preserve"> </w:t>
      </w:r>
      <w:r w:rsidR="00AA0153" w:rsidRPr="003562AD">
        <w:rPr>
          <w:b/>
          <w:sz w:val="24"/>
          <w:szCs w:val="24"/>
        </w:rPr>
        <w:t>(</w:t>
      </w:r>
      <w:r w:rsidR="00DD16FB">
        <w:rPr>
          <w:b/>
          <w:sz w:val="24"/>
          <w:szCs w:val="24"/>
        </w:rPr>
        <w:t xml:space="preserve">example, </w:t>
      </w:r>
      <w:r w:rsidR="00AA0153" w:rsidRPr="003562AD">
        <w:rPr>
          <w:b/>
          <w:sz w:val="24"/>
          <w:szCs w:val="24"/>
        </w:rPr>
        <w:t xml:space="preserve">Attachment </w:t>
      </w:r>
      <w:r w:rsidR="00AA0153">
        <w:rPr>
          <w:b/>
          <w:sz w:val="24"/>
          <w:szCs w:val="24"/>
        </w:rPr>
        <w:t>A</w:t>
      </w:r>
      <w:r w:rsidR="00AA0153" w:rsidRPr="003562AD">
        <w:rPr>
          <w:b/>
          <w:sz w:val="24"/>
          <w:szCs w:val="24"/>
        </w:rPr>
        <w:t>)</w:t>
      </w:r>
    </w:p>
    <w:p w14:paraId="53EB24A7" w14:textId="77777777" w:rsidR="009D7BAC" w:rsidRDefault="009D7BAC" w:rsidP="00776A1D">
      <w:pPr>
        <w:pStyle w:val="NoSpacing"/>
        <w:numPr>
          <w:ilvl w:val="0"/>
          <w:numId w:val="12"/>
        </w:numPr>
        <w:rPr>
          <w:rFonts w:asciiTheme="minorHAnsi" w:hAnsiTheme="minorHAnsi"/>
          <w:sz w:val="24"/>
          <w:szCs w:val="24"/>
        </w:rPr>
      </w:pPr>
      <w:r w:rsidRPr="009D7BAC">
        <w:rPr>
          <w:rFonts w:asciiTheme="minorHAnsi" w:hAnsiTheme="minorHAnsi"/>
          <w:sz w:val="24"/>
          <w:szCs w:val="24"/>
        </w:rPr>
        <w:t>Rinse the tube with creek water and pour it out.</w:t>
      </w:r>
    </w:p>
    <w:p w14:paraId="7EE9EB4A" w14:textId="77777777" w:rsidR="009D7BAC" w:rsidRDefault="009D7BAC" w:rsidP="00776A1D">
      <w:pPr>
        <w:pStyle w:val="NoSpacing"/>
        <w:numPr>
          <w:ilvl w:val="0"/>
          <w:numId w:val="12"/>
        </w:numPr>
        <w:rPr>
          <w:rFonts w:asciiTheme="minorHAnsi" w:hAnsiTheme="minorHAnsi"/>
          <w:sz w:val="24"/>
          <w:szCs w:val="24"/>
        </w:rPr>
      </w:pPr>
      <w:r w:rsidRPr="009D7BAC">
        <w:rPr>
          <w:rFonts w:asciiTheme="minorHAnsi" w:hAnsiTheme="minorHAnsi"/>
          <w:sz w:val="24"/>
          <w:szCs w:val="24"/>
        </w:rPr>
        <w:t>Fill the tube to the extent possible in-stream in the active portion of flow, making sure there is no upstream disturbance.  Submerge the tube on its side, with the open end facing upstream.  (In very shallow areas</w:t>
      </w:r>
      <w:r>
        <w:rPr>
          <w:rFonts w:asciiTheme="minorHAnsi" w:hAnsiTheme="minorHAnsi"/>
          <w:sz w:val="24"/>
          <w:szCs w:val="24"/>
        </w:rPr>
        <w:t>,</w:t>
      </w:r>
      <w:r w:rsidRPr="009D7BAC">
        <w:rPr>
          <w:rFonts w:asciiTheme="minorHAnsi" w:hAnsiTheme="minorHAnsi"/>
          <w:sz w:val="24"/>
          <w:szCs w:val="24"/>
        </w:rPr>
        <w:t xml:space="preserve"> it may be best to fill the tube using scoops from the plastic tub).  </w:t>
      </w:r>
      <w:r w:rsidRPr="009D7BAC">
        <w:rPr>
          <w:rFonts w:asciiTheme="minorHAnsi" w:hAnsiTheme="minorHAnsi"/>
          <w:sz w:val="24"/>
          <w:szCs w:val="24"/>
          <w:u w:val="single"/>
        </w:rPr>
        <w:t>Be careful not to disturb any sediment while filling the tube</w:t>
      </w:r>
      <w:r w:rsidRPr="009D7BAC">
        <w:rPr>
          <w:rFonts w:asciiTheme="minorHAnsi" w:hAnsiTheme="minorHAnsi"/>
          <w:sz w:val="24"/>
          <w:szCs w:val="24"/>
        </w:rPr>
        <w:t>.</w:t>
      </w:r>
    </w:p>
    <w:p w14:paraId="6EF460CE" w14:textId="7E9558B1" w:rsidR="009D7BAC" w:rsidRPr="009D7BAC" w:rsidRDefault="009D7BAC" w:rsidP="00776A1D">
      <w:pPr>
        <w:pStyle w:val="NoSpacing"/>
        <w:numPr>
          <w:ilvl w:val="0"/>
          <w:numId w:val="12"/>
        </w:numPr>
        <w:rPr>
          <w:rFonts w:asciiTheme="minorHAnsi" w:hAnsiTheme="minorHAnsi"/>
          <w:sz w:val="24"/>
          <w:szCs w:val="24"/>
        </w:rPr>
      </w:pPr>
      <w:r w:rsidRPr="009D7BAC">
        <w:rPr>
          <w:rFonts w:asciiTheme="minorHAnsi" w:hAnsiTheme="minorHAnsi"/>
          <w:sz w:val="24"/>
          <w:szCs w:val="24"/>
        </w:rPr>
        <w:t>Fill yogurt tub with stream water from the same spot.</w:t>
      </w:r>
      <w:r w:rsidR="001053E4">
        <w:rPr>
          <w:rFonts w:asciiTheme="minorHAnsi" w:hAnsiTheme="minorHAnsi"/>
          <w:sz w:val="24"/>
          <w:szCs w:val="24"/>
        </w:rPr>
        <w:t xml:space="preserve"> Carry the tube out of the water to the bank. </w:t>
      </w:r>
    </w:p>
    <w:p w14:paraId="3032A078" w14:textId="77777777" w:rsidR="009D7BAC" w:rsidRPr="009D7BAC" w:rsidRDefault="009D7BAC" w:rsidP="00776A1D">
      <w:pPr>
        <w:pStyle w:val="NoSpacing"/>
        <w:numPr>
          <w:ilvl w:val="0"/>
          <w:numId w:val="12"/>
        </w:numPr>
        <w:rPr>
          <w:rFonts w:asciiTheme="minorHAnsi" w:hAnsiTheme="minorHAnsi"/>
          <w:sz w:val="24"/>
          <w:szCs w:val="24"/>
        </w:rPr>
      </w:pPr>
      <w:r>
        <w:rPr>
          <w:rFonts w:asciiTheme="minorHAnsi" w:hAnsiTheme="minorHAnsi"/>
          <w:sz w:val="24"/>
          <w:szCs w:val="24"/>
        </w:rPr>
        <w:t xml:space="preserve">Begin </w:t>
      </w:r>
      <w:r w:rsidRPr="009D7BAC">
        <w:rPr>
          <w:rFonts w:asciiTheme="minorHAnsi" w:hAnsiTheme="minorHAnsi"/>
          <w:sz w:val="24"/>
          <w:szCs w:val="24"/>
        </w:rPr>
        <w:t xml:space="preserve">reading in a tube filled all the way to the 122cm line near the top, which may require adding additional water from the tub. </w:t>
      </w:r>
    </w:p>
    <w:p w14:paraId="2142E926" w14:textId="77777777" w:rsidR="009D7BAC" w:rsidRPr="009D7BAC" w:rsidRDefault="009D7BAC" w:rsidP="00776A1D">
      <w:pPr>
        <w:pStyle w:val="NoSpacing"/>
        <w:numPr>
          <w:ilvl w:val="0"/>
          <w:numId w:val="12"/>
        </w:numPr>
        <w:rPr>
          <w:rFonts w:asciiTheme="minorHAnsi" w:hAnsiTheme="minorHAnsi"/>
          <w:sz w:val="24"/>
          <w:szCs w:val="24"/>
        </w:rPr>
      </w:pPr>
      <w:r w:rsidRPr="009D7BAC">
        <w:rPr>
          <w:rFonts w:asciiTheme="minorHAnsi" w:hAnsiTheme="minorHAnsi"/>
          <w:sz w:val="24"/>
          <w:szCs w:val="24"/>
          <w:u w:val="single"/>
        </w:rPr>
        <w:t>Standing in the shade</w:t>
      </w:r>
      <w:r w:rsidRPr="009D7BAC">
        <w:rPr>
          <w:rFonts w:asciiTheme="minorHAnsi" w:hAnsiTheme="minorHAnsi"/>
          <w:sz w:val="24"/>
          <w:szCs w:val="24"/>
        </w:rPr>
        <w:t xml:space="preserve">, </w:t>
      </w:r>
      <w:r>
        <w:rPr>
          <w:rFonts w:asciiTheme="minorHAnsi" w:hAnsiTheme="minorHAnsi"/>
          <w:sz w:val="24"/>
          <w:szCs w:val="24"/>
        </w:rPr>
        <w:t xml:space="preserve">Sampler 1 should </w:t>
      </w:r>
      <w:r w:rsidRPr="009D7BAC">
        <w:rPr>
          <w:rFonts w:asciiTheme="minorHAnsi" w:hAnsiTheme="minorHAnsi"/>
          <w:sz w:val="24"/>
          <w:szCs w:val="24"/>
        </w:rPr>
        <w:t xml:space="preserve">look straight down the tube.  </w:t>
      </w:r>
      <w:r w:rsidRPr="009D7BAC">
        <w:rPr>
          <w:rFonts w:asciiTheme="minorHAnsi" w:hAnsiTheme="minorHAnsi"/>
          <w:sz w:val="24"/>
          <w:szCs w:val="24"/>
          <w:u w:val="single"/>
        </w:rPr>
        <w:t>R</w:t>
      </w:r>
      <w:r>
        <w:rPr>
          <w:rFonts w:asciiTheme="minorHAnsi" w:hAnsiTheme="minorHAnsi"/>
          <w:sz w:val="24"/>
          <w:szCs w:val="24"/>
          <w:u w:val="single"/>
        </w:rPr>
        <w:t xml:space="preserve">emoving </w:t>
      </w:r>
      <w:r w:rsidRPr="009D7BAC">
        <w:rPr>
          <w:rFonts w:asciiTheme="minorHAnsi" w:hAnsiTheme="minorHAnsi"/>
          <w:sz w:val="24"/>
          <w:szCs w:val="24"/>
          <w:u w:val="single"/>
        </w:rPr>
        <w:t>sunglasses before taking a reading</w:t>
      </w:r>
      <w:r w:rsidRPr="009D7BAC">
        <w:rPr>
          <w:rFonts w:asciiTheme="minorHAnsi" w:hAnsiTheme="minorHAnsi"/>
          <w:sz w:val="24"/>
          <w:szCs w:val="24"/>
        </w:rPr>
        <w:t xml:space="preserve">. </w:t>
      </w:r>
      <w:r>
        <w:rPr>
          <w:rFonts w:asciiTheme="minorHAnsi" w:hAnsiTheme="minorHAnsi"/>
          <w:sz w:val="24"/>
          <w:szCs w:val="24"/>
        </w:rPr>
        <w:t xml:space="preserve"> Work quickly to prevent samples from settling in the tube.</w:t>
      </w:r>
    </w:p>
    <w:p w14:paraId="5D2E68A4" w14:textId="126A1004" w:rsidR="007F65DA" w:rsidRPr="00F20340" w:rsidRDefault="009D7BAC" w:rsidP="007F65DA">
      <w:pPr>
        <w:pStyle w:val="NoSpacing"/>
        <w:numPr>
          <w:ilvl w:val="0"/>
          <w:numId w:val="12"/>
        </w:numPr>
        <w:rPr>
          <w:sz w:val="24"/>
          <w:szCs w:val="24"/>
        </w:rPr>
      </w:pPr>
      <w:r w:rsidRPr="00F20340">
        <w:rPr>
          <w:rFonts w:asciiTheme="minorHAnsi" w:hAnsiTheme="minorHAnsi"/>
          <w:sz w:val="24"/>
          <w:szCs w:val="24"/>
        </w:rPr>
        <w:t xml:space="preserve">Sampler 2 should release water from the tube until Sampler 1 notes the </w:t>
      </w:r>
      <w:proofErr w:type="spellStart"/>
      <w:r w:rsidRPr="00F20340">
        <w:rPr>
          <w:rFonts w:asciiTheme="minorHAnsi" w:hAnsiTheme="minorHAnsi"/>
          <w:sz w:val="24"/>
          <w:szCs w:val="24"/>
        </w:rPr>
        <w:t>secchi</w:t>
      </w:r>
      <w:proofErr w:type="spellEnd"/>
      <w:r w:rsidRPr="00F20340">
        <w:rPr>
          <w:rFonts w:asciiTheme="minorHAnsi" w:hAnsiTheme="minorHAnsi"/>
          <w:sz w:val="24"/>
          <w:szCs w:val="24"/>
        </w:rPr>
        <w:t xml:space="preserve"> disk </w:t>
      </w:r>
      <w:proofErr w:type="gramStart"/>
      <w:r w:rsidRPr="00F20340">
        <w:rPr>
          <w:rFonts w:asciiTheme="minorHAnsi" w:hAnsiTheme="minorHAnsi"/>
          <w:sz w:val="24"/>
          <w:szCs w:val="24"/>
        </w:rPr>
        <w:t>has  appeared</w:t>
      </w:r>
      <w:proofErr w:type="gramEnd"/>
      <w:r w:rsidRPr="00F20340">
        <w:rPr>
          <w:rFonts w:asciiTheme="minorHAnsi" w:hAnsiTheme="minorHAnsi"/>
          <w:sz w:val="24"/>
          <w:szCs w:val="24"/>
        </w:rPr>
        <w:t>.  Sampler 2 should look through the side of the tube to determine the depth of the disk in the tube.</w:t>
      </w:r>
      <w:r w:rsidR="007F65DA" w:rsidRPr="00F20340">
        <w:rPr>
          <w:rFonts w:asciiTheme="minorHAnsi" w:hAnsiTheme="minorHAnsi"/>
          <w:sz w:val="24"/>
          <w:szCs w:val="24"/>
        </w:rPr>
        <w:t xml:space="preserve"> </w:t>
      </w:r>
      <w:r w:rsidRPr="00F20340">
        <w:rPr>
          <w:rFonts w:asciiTheme="minorHAnsi" w:hAnsiTheme="minorHAnsi"/>
          <w:sz w:val="24"/>
          <w:szCs w:val="24"/>
        </w:rPr>
        <w:t xml:space="preserve"> If the disk is visible at the bottom of the tube when it is full, the reading is recorded as greater than the depth of the tube. This means the water is too clear to measure with this tube.</w:t>
      </w:r>
      <w:r w:rsidR="007F65DA" w:rsidRPr="00F20340">
        <w:rPr>
          <w:rFonts w:asciiTheme="minorHAnsi" w:hAnsiTheme="minorHAnsi"/>
          <w:sz w:val="24"/>
          <w:szCs w:val="24"/>
        </w:rPr>
        <w:t xml:space="preserve">  </w:t>
      </w:r>
      <w:r w:rsidRPr="00F20340">
        <w:rPr>
          <w:rFonts w:asciiTheme="minorHAnsi" w:hAnsiTheme="minorHAnsi"/>
          <w:sz w:val="24"/>
          <w:szCs w:val="24"/>
        </w:rPr>
        <w:t xml:space="preserve">Record the measurements (in centimeters) on the </w:t>
      </w:r>
      <w:r w:rsidRPr="00F20340">
        <w:rPr>
          <w:rFonts w:asciiTheme="minorHAnsi" w:hAnsiTheme="minorHAnsi" w:cstheme="minorHAnsi"/>
          <w:sz w:val="24"/>
          <w:szCs w:val="24"/>
        </w:rPr>
        <w:t>datasheet</w:t>
      </w:r>
      <w:r w:rsidR="007F65DA" w:rsidRPr="00F20340">
        <w:rPr>
          <w:rFonts w:asciiTheme="minorHAnsi" w:hAnsiTheme="minorHAnsi" w:cstheme="minorHAnsi"/>
          <w:sz w:val="24"/>
          <w:szCs w:val="24"/>
        </w:rPr>
        <w:t>.</w:t>
      </w:r>
    </w:p>
    <w:p w14:paraId="27FED2DA" w14:textId="2C3EFD69" w:rsidR="007F65DA" w:rsidRPr="00F20340" w:rsidRDefault="007F65DA" w:rsidP="007F65DA">
      <w:pPr>
        <w:pStyle w:val="NoSpacing"/>
        <w:numPr>
          <w:ilvl w:val="0"/>
          <w:numId w:val="12"/>
        </w:numPr>
        <w:rPr>
          <w:sz w:val="24"/>
          <w:szCs w:val="24"/>
        </w:rPr>
      </w:pPr>
      <w:r w:rsidRPr="00F20340">
        <w:rPr>
          <w:rFonts w:asciiTheme="minorHAnsi" w:hAnsiTheme="minorHAnsi" w:cstheme="minorHAnsi"/>
          <w:sz w:val="24"/>
          <w:szCs w:val="24"/>
        </w:rPr>
        <w:t>Repeat Steps 1 through 6 twice more, record each reading on the datasheet, and calculate the average of the 3 readings.</w:t>
      </w:r>
    </w:p>
    <w:p w14:paraId="2DD45D84" w14:textId="70CA93EE" w:rsidR="009D7BAC" w:rsidRPr="009D7BAC" w:rsidRDefault="009D7BAC" w:rsidP="007F65DA">
      <w:pPr>
        <w:pStyle w:val="NoSpacing"/>
        <w:ind w:left="720"/>
        <w:rPr>
          <w:rFonts w:asciiTheme="minorHAnsi" w:hAnsiTheme="minorHAnsi"/>
          <w:sz w:val="24"/>
          <w:szCs w:val="24"/>
        </w:rPr>
      </w:pPr>
    </w:p>
    <w:p w14:paraId="19080598" w14:textId="3D6F1B92" w:rsidR="007F65DA" w:rsidRDefault="007F65DA" w:rsidP="005E2676">
      <w:pPr>
        <w:pStyle w:val="Heading2"/>
        <w:numPr>
          <w:ilvl w:val="0"/>
          <w:numId w:val="0"/>
        </w:numPr>
        <w:ind w:firstLine="90"/>
        <w:rPr>
          <w:rFonts w:asciiTheme="minorHAnsi" w:hAnsiTheme="minorHAnsi"/>
          <w:sz w:val="24"/>
          <w:szCs w:val="24"/>
        </w:rPr>
      </w:pPr>
    </w:p>
    <w:p w14:paraId="26A0C933" w14:textId="3374D090" w:rsidR="005E2676" w:rsidRDefault="005E2676" w:rsidP="005E2676">
      <w:pPr>
        <w:pStyle w:val="Heading2"/>
        <w:numPr>
          <w:ilvl w:val="0"/>
          <w:numId w:val="0"/>
        </w:numPr>
        <w:ind w:firstLine="90"/>
        <w:rPr>
          <w:rFonts w:asciiTheme="minorHAnsi" w:hAnsiTheme="minorHAnsi"/>
        </w:rPr>
      </w:pPr>
      <w:bookmarkStart w:id="39" w:name="_Toc193983813"/>
      <w:proofErr w:type="gramStart"/>
      <w:r>
        <w:rPr>
          <w:rFonts w:asciiTheme="minorHAnsi" w:hAnsiTheme="minorHAnsi"/>
        </w:rPr>
        <w:lastRenderedPageBreak/>
        <w:t>2.</w:t>
      </w:r>
      <w:r w:rsidR="00D83712">
        <w:rPr>
          <w:rFonts w:asciiTheme="minorHAnsi" w:hAnsiTheme="minorHAnsi"/>
        </w:rPr>
        <w:t>7</w:t>
      </w:r>
      <w:r w:rsidR="000104F1">
        <w:rPr>
          <w:rFonts w:asciiTheme="minorHAnsi" w:hAnsiTheme="minorHAnsi"/>
        </w:rPr>
        <w:t xml:space="preserve">  </w:t>
      </w:r>
      <w:r w:rsidR="00AE70AF">
        <w:rPr>
          <w:rFonts w:asciiTheme="minorHAnsi" w:hAnsiTheme="minorHAnsi"/>
        </w:rPr>
        <w:t>Wollman</w:t>
      </w:r>
      <w:proofErr w:type="gramEnd"/>
      <w:r w:rsidR="00AE70AF">
        <w:rPr>
          <w:rFonts w:asciiTheme="minorHAnsi" w:hAnsiTheme="minorHAnsi"/>
        </w:rPr>
        <w:t xml:space="preserve"> Pebble Count</w:t>
      </w:r>
      <w:bookmarkEnd w:id="39"/>
    </w:p>
    <w:p w14:paraId="01537057" w14:textId="77777777" w:rsidR="005E2676" w:rsidRPr="00F20340" w:rsidRDefault="005E2676" w:rsidP="005E2676">
      <w:pPr>
        <w:pStyle w:val="Heading2"/>
        <w:numPr>
          <w:ilvl w:val="0"/>
          <w:numId w:val="0"/>
        </w:numPr>
        <w:ind w:firstLine="90"/>
        <w:rPr>
          <w:rFonts w:asciiTheme="minorHAnsi" w:hAnsiTheme="minorHAnsi"/>
          <w:sz w:val="20"/>
        </w:rPr>
      </w:pPr>
    </w:p>
    <w:p w14:paraId="79095FAA" w14:textId="77777777" w:rsidR="00C24852" w:rsidRDefault="00C24852" w:rsidP="00C24852">
      <w:pPr>
        <w:pStyle w:val="NoSpacing"/>
        <w:rPr>
          <w:rFonts w:asciiTheme="minorHAnsi" w:hAnsiTheme="minorHAnsi"/>
          <w:sz w:val="24"/>
          <w:szCs w:val="24"/>
        </w:rPr>
      </w:pPr>
      <w:r>
        <w:rPr>
          <w:rFonts w:asciiTheme="minorHAnsi" w:hAnsiTheme="minorHAnsi"/>
          <w:sz w:val="24"/>
          <w:szCs w:val="24"/>
        </w:rPr>
        <w:t xml:space="preserve">The bed and bank material of a stream are key elements in the formation and maintenance of channel morphology.  These materials influence channel stability and provide resistance to scour during high flow events.  The frequency of bed load transport can be critically important to fish spawning and other aquatic organisms that use the substrate for cover.  The Wolman pebble count procedure requires taking measurements of substrate on an increment within the </w:t>
      </w:r>
      <w:proofErr w:type="spellStart"/>
      <w:r w:rsidRPr="00A71AF9">
        <w:rPr>
          <w:rFonts w:asciiTheme="minorHAnsi" w:hAnsiTheme="minorHAnsi"/>
          <w:sz w:val="24"/>
          <w:szCs w:val="24"/>
          <w:u w:val="single"/>
        </w:rPr>
        <w:t>bankfull</w:t>
      </w:r>
      <w:proofErr w:type="spellEnd"/>
      <w:r>
        <w:rPr>
          <w:rFonts w:asciiTheme="minorHAnsi" w:hAnsiTheme="minorHAnsi"/>
          <w:sz w:val="24"/>
          <w:szCs w:val="24"/>
        </w:rPr>
        <w:t xml:space="preserve"> channel (not necessarily the current wetted channel) and is used to determine particle size distribution in the stream channel.</w:t>
      </w:r>
    </w:p>
    <w:p w14:paraId="77A80773" w14:textId="77777777" w:rsidR="005E2676" w:rsidRPr="00F20340" w:rsidRDefault="005E2676" w:rsidP="005E2676">
      <w:pPr>
        <w:rPr>
          <w:rFonts w:asciiTheme="minorHAnsi" w:hAnsiTheme="minorHAnsi"/>
          <w:sz w:val="14"/>
        </w:rPr>
      </w:pPr>
    </w:p>
    <w:p w14:paraId="0432B48D" w14:textId="77777777" w:rsidR="00C00E9A" w:rsidRPr="00C00E9A" w:rsidRDefault="00C00E9A" w:rsidP="00C00E9A">
      <w:pPr>
        <w:ind w:left="360"/>
        <w:rPr>
          <w:rFonts w:asciiTheme="minorHAnsi" w:hAnsiTheme="minorHAnsi"/>
          <w:u w:val="single"/>
        </w:rPr>
      </w:pPr>
      <w:r w:rsidRPr="00C00E9A">
        <w:rPr>
          <w:rFonts w:asciiTheme="minorHAnsi" w:hAnsiTheme="minorHAnsi"/>
          <w:u w:val="single"/>
        </w:rPr>
        <w:t>Supply List:</w:t>
      </w:r>
    </w:p>
    <w:p w14:paraId="28453CBF" w14:textId="77777777" w:rsidR="00C00E9A" w:rsidRPr="00C00E9A" w:rsidRDefault="00C00E9A" w:rsidP="00776A1D">
      <w:pPr>
        <w:pStyle w:val="ListParagraph"/>
        <w:numPr>
          <w:ilvl w:val="0"/>
          <w:numId w:val="4"/>
        </w:numPr>
        <w:ind w:left="990" w:hanging="270"/>
        <w:rPr>
          <w:sz w:val="24"/>
        </w:rPr>
      </w:pPr>
      <w:proofErr w:type="spellStart"/>
      <w:r w:rsidRPr="00C00E9A">
        <w:rPr>
          <w:sz w:val="24"/>
        </w:rPr>
        <w:t>Gravelometer</w:t>
      </w:r>
      <w:proofErr w:type="spellEnd"/>
    </w:p>
    <w:p w14:paraId="033835B8" w14:textId="7F50005B" w:rsidR="00C00E9A" w:rsidRPr="00C00E9A" w:rsidRDefault="00C00E9A" w:rsidP="00776A1D">
      <w:pPr>
        <w:pStyle w:val="ListParagraph"/>
        <w:numPr>
          <w:ilvl w:val="0"/>
          <w:numId w:val="4"/>
        </w:numPr>
        <w:ind w:left="990" w:hanging="270"/>
        <w:rPr>
          <w:sz w:val="24"/>
        </w:rPr>
      </w:pPr>
      <w:r w:rsidRPr="00C00E9A">
        <w:rPr>
          <w:sz w:val="24"/>
        </w:rPr>
        <w:t>Substr</w:t>
      </w:r>
      <w:r w:rsidR="00AA0153">
        <w:rPr>
          <w:sz w:val="24"/>
        </w:rPr>
        <w:t>ate Composition (Pebble Count) F</w:t>
      </w:r>
      <w:r w:rsidRPr="00C00E9A">
        <w:rPr>
          <w:sz w:val="24"/>
        </w:rPr>
        <w:t>orm</w:t>
      </w:r>
      <w:r w:rsidR="00AA0153">
        <w:rPr>
          <w:sz w:val="24"/>
        </w:rPr>
        <w:t xml:space="preserve"> </w:t>
      </w:r>
      <w:r w:rsidR="00AA0153" w:rsidRPr="003562AD">
        <w:rPr>
          <w:b/>
          <w:sz w:val="24"/>
          <w:szCs w:val="24"/>
        </w:rPr>
        <w:t>(</w:t>
      </w:r>
      <w:r w:rsidR="00DD16FB">
        <w:rPr>
          <w:b/>
          <w:sz w:val="24"/>
          <w:szCs w:val="24"/>
        </w:rPr>
        <w:t xml:space="preserve">example, </w:t>
      </w:r>
      <w:r w:rsidR="00AA0153" w:rsidRPr="003562AD">
        <w:rPr>
          <w:b/>
          <w:sz w:val="24"/>
          <w:szCs w:val="24"/>
        </w:rPr>
        <w:t xml:space="preserve">Attachment </w:t>
      </w:r>
      <w:r w:rsidR="00AA0153">
        <w:rPr>
          <w:b/>
          <w:sz w:val="24"/>
          <w:szCs w:val="24"/>
        </w:rPr>
        <w:t>A</w:t>
      </w:r>
      <w:r w:rsidR="00AA0153" w:rsidRPr="003562AD">
        <w:rPr>
          <w:b/>
          <w:sz w:val="24"/>
          <w:szCs w:val="24"/>
        </w:rPr>
        <w:t>)</w:t>
      </w:r>
    </w:p>
    <w:p w14:paraId="1E718E84" w14:textId="30840C81" w:rsidR="00C00E9A" w:rsidRPr="00525EB4" w:rsidRDefault="00F85F6D" w:rsidP="00776A1D">
      <w:pPr>
        <w:pStyle w:val="NoSpacing"/>
        <w:numPr>
          <w:ilvl w:val="0"/>
          <w:numId w:val="13"/>
        </w:numPr>
        <w:rPr>
          <w:rFonts w:asciiTheme="minorHAnsi" w:hAnsiTheme="minorHAnsi"/>
          <w:sz w:val="24"/>
          <w:szCs w:val="24"/>
        </w:rPr>
      </w:pPr>
      <w:r>
        <w:rPr>
          <w:rFonts w:asciiTheme="minorHAnsi" w:hAnsiTheme="minorHAnsi"/>
          <w:sz w:val="24"/>
          <w:szCs w:val="24"/>
        </w:rPr>
        <w:t>S</w:t>
      </w:r>
      <w:r w:rsidR="00C00E9A" w:rsidRPr="00C00E9A">
        <w:rPr>
          <w:rFonts w:asciiTheme="minorHAnsi" w:hAnsiTheme="minorHAnsi"/>
          <w:sz w:val="24"/>
          <w:szCs w:val="24"/>
        </w:rPr>
        <w:t>ampling points are determined by pac</w:t>
      </w:r>
      <w:r w:rsidR="007C6FF6">
        <w:rPr>
          <w:rFonts w:asciiTheme="minorHAnsi" w:hAnsiTheme="minorHAnsi"/>
          <w:sz w:val="24"/>
          <w:szCs w:val="24"/>
        </w:rPr>
        <w:t>ing</w:t>
      </w:r>
      <w:r w:rsidR="00C00E9A" w:rsidRPr="00C00E9A">
        <w:rPr>
          <w:rFonts w:asciiTheme="minorHAnsi" w:hAnsiTheme="minorHAnsi"/>
          <w:sz w:val="24"/>
          <w:szCs w:val="24"/>
        </w:rPr>
        <w:t xml:space="preserve"> transects across </w:t>
      </w:r>
      <w:r>
        <w:rPr>
          <w:rFonts w:asciiTheme="minorHAnsi" w:hAnsiTheme="minorHAnsi"/>
          <w:sz w:val="24"/>
          <w:szCs w:val="24"/>
        </w:rPr>
        <w:t>a riffle</w:t>
      </w:r>
      <w:r w:rsidR="00C00E9A" w:rsidRPr="00C00E9A">
        <w:rPr>
          <w:rFonts w:asciiTheme="minorHAnsi" w:hAnsiTheme="minorHAnsi"/>
          <w:sz w:val="24"/>
          <w:szCs w:val="24"/>
        </w:rPr>
        <w:t xml:space="preserve"> from </w:t>
      </w:r>
      <w:proofErr w:type="spellStart"/>
      <w:r w:rsidR="00C00E9A" w:rsidRPr="00C00E9A">
        <w:rPr>
          <w:rFonts w:asciiTheme="minorHAnsi" w:hAnsiTheme="minorHAnsi"/>
          <w:sz w:val="24"/>
          <w:szCs w:val="24"/>
        </w:rPr>
        <w:t>bankfull</w:t>
      </w:r>
      <w:proofErr w:type="spellEnd"/>
      <w:r w:rsidR="00C00E9A" w:rsidRPr="00C00E9A">
        <w:rPr>
          <w:rFonts w:asciiTheme="minorHAnsi" w:hAnsiTheme="minorHAnsi"/>
          <w:sz w:val="24"/>
          <w:szCs w:val="24"/>
        </w:rPr>
        <w:t xml:space="preserve"> to </w:t>
      </w:r>
      <w:proofErr w:type="spellStart"/>
      <w:r w:rsidR="00C00E9A" w:rsidRPr="00C00E9A">
        <w:rPr>
          <w:rFonts w:asciiTheme="minorHAnsi" w:hAnsiTheme="minorHAnsi"/>
          <w:sz w:val="24"/>
          <w:szCs w:val="24"/>
        </w:rPr>
        <w:t>bankfull</w:t>
      </w:r>
      <w:proofErr w:type="spellEnd"/>
      <w:r>
        <w:rPr>
          <w:rFonts w:asciiTheme="minorHAnsi" w:hAnsiTheme="minorHAnsi"/>
          <w:sz w:val="24"/>
          <w:szCs w:val="24"/>
        </w:rPr>
        <w:t>, working upstream</w:t>
      </w:r>
      <w:r w:rsidR="00C00E9A" w:rsidRPr="00C00E9A">
        <w:rPr>
          <w:rFonts w:asciiTheme="minorHAnsi" w:hAnsiTheme="minorHAnsi"/>
          <w:sz w:val="24"/>
          <w:szCs w:val="24"/>
        </w:rPr>
        <w:t xml:space="preserve"> </w:t>
      </w:r>
      <w:r w:rsidR="007C6FF6">
        <w:rPr>
          <w:rFonts w:asciiTheme="minorHAnsi" w:hAnsiTheme="minorHAnsi"/>
          <w:sz w:val="24"/>
          <w:szCs w:val="24"/>
        </w:rPr>
        <w:t>in a “zig-zag” pattern</w:t>
      </w:r>
      <w:r w:rsidR="00C00E9A" w:rsidRPr="00C00E9A">
        <w:rPr>
          <w:rFonts w:asciiTheme="minorHAnsi" w:hAnsiTheme="minorHAnsi"/>
          <w:sz w:val="24"/>
          <w:szCs w:val="24"/>
        </w:rPr>
        <w:t xml:space="preserve">.  A </w:t>
      </w:r>
      <w:r w:rsidR="00C00E9A" w:rsidRPr="00F20340">
        <w:rPr>
          <w:rFonts w:asciiTheme="minorHAnsi" w:hAnsiTheme="minorHAnsi"/>
          <w:sz w:val="24"/>
          <w:szCs w:val="24"/>
          <w:u w:val="single"/>
        </w:rPr>
        <w:t>minimum</w:t>
      </w:r>
      <w:r w:rsidR="00C00E9A" w:rsidRPr="00C00E9A">
        <w:rPr>
          <w:rFonts w:asciiTheme="minorHAnsi" w:hAnsiTheme="minorHAnsi"/>
          <w:sz w:val="24"/>
          <w:szCs w:val="24"/>
        </w:rPr>
        <w:t xml:space="preserve"> of 100 particles must be </w:t>
      </w:r>
      <w:r w:rsidR="007C6FF6">
        <w:rPr>
          <w:rFonts w:asciiTheme="minorHAnsi" w:hAnsiTheme="minorHAnsi"/>
          <w:sz w:val="24"/>
          <w:szCs w:val="24"/>
        </w:rPr>
        <w:t>measured</w:t>
      </w:r>
      <w:r w:rsidR="007C6FF6" w:rsidRPr="00C00E9A">
        <w:rPr>
          <w:rFonts w:asciiTheme="minorHAnsi" w:hAnsiTheme="minorHAnsi"/>
          <w:sz w:val="24"/>
          <w:szCs w:val="24"/>
        </w:rPr>
        <w:t xml:space="preserve"> </w:t>
      </w:r>
      <w:r w:rsidR="00C00E9A" w:rsidRPr="00C00E9A">
        <w:rPr>
          <w:rFonts w:asciiTheme="minorHAnsi" w:hAnsiTheme="minorHAnsi"/>
          <w:sz w:val="24"/>
          <w:szCs w:val="24"/>
        </w:rPr>
        <w:t xml:space="preserve">and recorded.  </w:t>
      </w:r>
    </w:p>
    <w:p w14:paraId="3839D86B" w14:textId="63CF3107" w:rsidR="008038B9" w:rsidRDefault="00C00E9A" w:rsidP="00776A1D">
      <w:pPr>
        <w:pStyle w:val="NoSpacing"/>
        <w:numPr>
          <w:ilvl w:val="0"/>
          <w:numId w:val="13"/>
        </w:numPr>
        <w:rPr>
          <w:rFonts w:asciiTheme="minorHAnsi" w:hAnsiTheme="minorHAnsi"/>
          <w:sz w:val="24"/>
          <w:szCs w:val="24"/>
        </w:rPr>
      </w:pPr>
      <w:r w:rsidRPr="00C00E9A">
        <w:rPr>
          <w:rFonts w:asciiTheme="minorHAnsi" w:hAnsiTheme="minorHAnsi"/>
          <w:sz w:val="24"/>
          <w:szCs w:val="24"/>
        </w:rPr>
        <w:t xml:space="preserve">Start at </w:t>
      </w:r>
      <w:proofErr w:type="spellStart"/>
      <w:r w:rsidRPr="00C00E9A">
        <w:rPr>
          <w:rFonts w:asciiTheme="minorHAnsi" w:hAnsiTheme="minorHAnsi"/>
          <w:sz w:val="24"/>
          <w:szCs w:val="24"/>
        </w:rPr>
        <w:t>bankfull</w:t>
      </w:r>
      <w:proofErr w:type="spellEnd"/>
      <w:r w:rsidRPr="00C00E9A">
        <w:rPr>
          <w:rFonts w:asciiTheme="minorHAnsi" w:hAnsiTheme="minorHAnsi"/>
          <w:sz w:val="24"/>
          <w:szCs w:val="24"/>
        </w:rPr>
        <w:t xml:space="preserve"> edge at </w:t>
      </w:r>
      <w:r w:rsidR="00422119">
        <w:rPr>
          <w:rFonts w:asciiTheme="minorHAnsi" w:hAnsiTheme="minorHAnsi"/>
          <w:sz w:val="24"/>
          <w:szCs w:val="24"/>
        </w:rPr>
        <w:t xml:space="preserve">the </w:t>
      </w:r>
      <w:r w:rsidRPr="00C00E9A">
        <w:rPr>
          <w:rFonts w:asciiTheme="minorHAnsi" w:hAnsiTheme="minorHAnsi"/>
          <w:sz w:val="24"/>
          <w:szCs w:val="24"/>
        </w:rPr>
        <w:t xml:space="preserve">downstream </w:t>
      </w:r>
      <w:r w:rsidR="00F85F6D">
        <w:rPr>
          <w:rFonts w:asciiTheme="minorHAnsi" w:hAnsiTheme="minorHAnsi"/>
          <w:sz w:val="24"/>
          <w:szCs w:val="24"/>
        </w:rPr>
        <w:t>end</w:t>
      </w:r>
      <w:r w:rsidR="00422119">
        <w:rPr>
          <w:rFonts w:asciiTheme="minorHAnsi" w:hAnsiTheme="minorHAnsi"/>
          <w:sz w:val="24"/>
          <w:szCs w:val="24"/>
        </w:rPr>
        <w:t xml:space="preserve"> of a riffle.  You might not be in the</w:t>
      </w:r>
      <w:r w:rsidR="008038B9" w:rsidRPr="00C00E9A">
        <w:rPr>
          <w:rFonts w:asciiTheme="minorHAnsi" w:hAnsiTheme="minorHAnsi"/>
          <w:sz w:val="24"/>
          <w:szCs w:val="24"/>
        </w:rPr>
        <w:t xml:space="preserve"> water.  </w:t>
      </w:r>
    </w:p>
    <w:p w14:paraId="05751A0D" w14:textId="36264895" w:rsidR="00C00E9A" w:rsidRDefault="008038B9" w:rsidP="00776A1D">
      <w:pPr>
        <w:pStyle w:val="NoSpacing"/>
        <w:numPr>
          <w:ilvl w:val="0"/>
          <w:numId w:val="13"/>
        </w:numPr>
        <w:rPr>
          <w:rFonts w:asciiTheme="minorHAnsi" w:hAnsiTheme="minorHAnsi"/>
          <w:sz w:val="24"/>
          <w:szCs w:val="24"/>
        </w:rPr>
      </w:pPr>
      <w:r>
        <w:rPr>
          <w:rFonts w:asciiTheme="minorHAnsi" w:hAnsiTheme="minorHAnsi"/>
          <w:sz w:val="24"/>
          <w:szCs w:val="24"/>
        </w:rPr>
        <w:t>P</w:t>
      </w:r>
      <w:r w:rsidR="007C6FF6">
        <w:rPr>
          <w:rFonts w:asciiTheme="minorHAnsi" w:hAnsiTheme="minorHAnsi"/>
          <w:sz w:val="24"/>
          <w:szCs w:val="24"/>
        </w:rPr>
        <w:t>ace across the riffle transect, performing a pebble count at each step</w:t>
      </w:r>
      <w:r>
        <w:rPr>
          <w:rFonts w:asciiTheme="minorHAnsi" w:hAnsiTheme="minorHAnsi"/>
          <w:sz w:val="24"/>
          <w:szCs w:val="24"/>
        </w:rPr>
        <w:t>:</w:t>
      </w:r>
      <w:r w:rsidR="00C00E9A" w:rsidRPr="00C00E9A">
        <w:rPr>
          <w:rFonts w:asciiTheme="minorHAnsi" w:hAnsiTheme="minorHAnsi"/>
          <w:sz w:val="24"/>
          <w:szCs w:val="24"/>
        </w:rPr>
        <w:t xml:space="preserve">  </w:t>
      </w:r>
      <w:r w:rsidR="007C6FF6">
        <w:rPr>
          <w:rFonts w:asciiTheme="minorHAnsi" w:hAnsiTheme="minorHAnsi"/>
          <w:sz w:val="24"/>
          <w:szCs w:val="24"/>
        </w:rPr>
        <w:t>S</w:t>
      </w:r>
      <w:r w:rsidR="00C00E9A" w:rsidRPr="00C00E9A">
        <w:rPr>
          <w:rFonts w:asciiTheme="minorHAnsi" w:hAnsiTheme="minorHAnsi"/>
          <w:sz w:val="24"/>
          <w:szCs w:val="24"/>
        </w:rPr>
        <w:t>tep forward by walking heel-to-toe</w:t>
      </w:r>
      <w:r w:rsidR="007C6FF6">
        <w:rPr>
          <w:rFonts w:asciiTheme="minorHAnsi" w:hAnsiTheme="minorHAnsi"/>
          <w:sz w:val="24"/>
          <w:szCs w:val="24"/>
        </w:rPr>
        <w:t xml:space="preserve"> and, w</w:t>
      </w:r>
      <w:r w:rsidR="007C6FF6" w:rsidRPr="00C00E9A">
        <w:rPr>
          <w:rFonts w:asciiTheme="minorHAnsi" w:hAnsiTheme="minorHAnsi"/>
          <w:sz w:val="24"/>
          <w:szCs w:val="24"/>
        </w:rPr>
        <w:t>ithout looking directly at the substrate</w:t>
      </w:r>
      <w:r w:rsidR="007C6FF6">
        <w:rPr>
          <w:rFonts w:asciiTheme="minorHAnsi" w:hAnsiTheme="minorHAnsi"/>
          <w:sz w:val="24"/>
          <w:szCs w:val="24"/>
        </w:rPr>
        <w:t>,</w:t>
      </w:r>
      <w:r w:rsidR="007C6FF6" w:rsidRPr="00C00E9A">
        <w:rPr>
          <w:rFonts w:asciiTheme="minorHAnsi" w:hAnsiTheme="minorHAnsi"/>
          <w:sz w:val="24"/>
          <w:szCs w:val="24"/>
        </w:rPr>
        <w:t xml:space="preserve"> </w:t>
      </w:r>
      <w:r w:rsidR="007C6FF6">
        <w:rPr>
          <w:rFonts w:asciiTheme="minorHAnsi" w:hAnsiTheme="minorHAnsi"/>
          <w:sz w:val="24"/>
          <w:szCs w:val="24"/>
        </w:rPr>
        <w:t>r</w:t>
      </w:r>
      <w:r w:rsidR="00C00E9A" w:rsidRPr="00C00E9A">
        <w:rPr>
          <w:rFonts w:asciiTheme="minorHAnsi" w:hAnsiTheme="minorHAnsi"/>
          <w:sz w:val="24"/>
          <w:szCs w:val="24"/>
        </w:rPr>
        <w:t xml:space="preserve">each down and pick-up the first particle </w:t>
      </w:r>
      <w:r w:rsidR="007C6FF6" w:rsidRPr="00C00E9A">
        <w:rPr>
          <w:rFonts w:asciiTheme="minorHAnsi" w:hAnsiTheme="minorHAnsi"/>
          <w:sz w:val="24"/>
          <w:szCs w:val="24"/>
        </w:rPr>
        <w:t xml:space="preserve">touched by your finger </w:t>
      </w:r>
      <w:r w:rsidR="00C00E9A" w:rsidRPr="00C00E9A">
        <w:rPr>
          <w:rFonts w:asciiTheme="minorHAnsi" w:hAnsiTheme="minorHAnsi"/>
          <w:sz w:val="24"/>
          <w:szCs w:val="24"/>
        </w:rPr>
        <w:t>at the end of your foot.  DO NOT LOOK while you are selecting the substrate to ensure a random</w:t>
      </w:r>
      <w:r w:rsidR="007C6FF6">
        <w:rPr>
          <w:rFonts w:asciiTheme="minorHAnsi" w:hAnsiTheme="minorHAnsi"/>
          <w:sz w:val="24"/>
          <w:szCs w:val="24"/>
        </w:rPr>
        <w:t>, unbiased</w:t>
      </w:r>
      <w:r w:rsidR="00C00E9A" w:rsidRPr="00C00E9A">
        <w:rPr>
          <w:rFonts w:asciiTheme="minorHAnsi" w:hAnsiTheme="minorHAnsi"/>
          <w:sz w:val="24"/>
          <w:szCs w:val="24"/>
        </w:rPr>
        <w:t xml:space="preserve"> sample is collected.  </w:t>
      </w:r>
      <w:r w:rsidR="00F20340">
        <w:rPr>
          <w:rFonts w:asciiTheme="minorHAnsi" w:hAnsiTheme="minorHAnsi"/>
          <w:sz w:val="24"/>
          <w:szCs w:val="24"/>
        </w:rPr>
        <w:t xml:space="preserve">If you touch fines (silt or sand) that cannot be picked up, record these particles, not the larger pebbles they might have been resting on.  </w:t>
      </w:r>
      <w:r w:rsidR="00C00E9A" w:rsidRPr="00C00E9A">
        <w:rPr>
          <w:rFonts w:asciiTheme="minorHAnsi" w:hAnsiTheme="minorHAnsi"/>
          <w:sz w:val="24"/>
          <w:szCs w:val="24"/>
        </w:rPr>
        <w:t xml:space="preserve">Count only </w:t>
      </w:r>
      <w:r w:rsidR="007C6FF6">
        <w:rPr>
          <w:rFonts w:asciiTheme="minorHAnsi" w:hAnsiTheme="minorHAnsi"/>
          <w:sz w:val="24"/>
          <w:szCs w:val="24"/>
        </w:rPr>
        <w:t>silt, sand, gravel, cobbles, and boulders; i</w:t>
      </w:r>
      <w:r w:rsidR="00C00E9A" w:rsidRPr="00C00E9A">
        <w:rPr>
          <w:rFonts w:asciiTheme="minorHAnsi" w:hAnsiTheme="minorHAnsi"/>
          <w:sz w:val="24"/>
          <w:szCs w:val="24"/>
        </w:rPr>
        <w:t>f you touch a stick or anything else that is not rock, try again.</w:t>
      </w:r>
      <w:r w:rsidR="00F85F6D">
        <w:rPr>
          <w:rFonts w:asciiTheme="minorHAnsi" w:hAnsiTheme="minorHAnsi"/>
          <w:sz w:val="24"/>
          <w:szCs w:val="24"/>
        </w:rPr>
        <w:t xml:space="preserve">  Angle your trips across the riffle so that you sample the whole riffle area before completing your count.</w:t>
      </w:r>
    </w:p>
    <w:p w14:paraId="4E737CC5" w14:textId="4D0FCFE7" w:rsidR="008038B9" w:rsidRDefault="00C00E9A" w:rsidP="00776A1D">
      <w:pPr>
        <w:pStyle w:val="NoSpacing"/>
        <w:numPr>
          <w:ilvl w:val="0"/>
          <w:numId w:val="13"/>
        </w:numPr>
        <w:rPr>
          <w:rFonts w:asciiTheme="minorHAnsi" w:hAnsiTheme="minorHAnsi"/>
          <w:sz w:val="24"/>
          <w:szCs w:val="24"/>
        </w:rPr>
      </w:pPr>
      <w:r w:rsidRPr="00C00E9A">
        <w:rPr>
          <w:rFonts w:asciiTheme="minorHAnsi" w:hAnsiTheme="minorHAnsi"/>
          <w:sz w:val="24"/>
          <w:szCs w:val="24"/>
        </w:rPr>
        <w:t xml:space="preserve">Measure the intermediate </w:t>
      </w:r>
      <w:r w:rsidR="000104F1">
        <w:rPr>
          <w:rFonts w:asciiTheme="minorHAnsi" w:hAnsiTheme="minorHAnsi"/>
          <w:sz w:val="24"/>
          <w:szCs w:val="24"/>
        </w:rPr>
        <w:t>axis</w:t>
      </w:r>
      <w:r w:rsidR="000104F1" w:rsidRPr="00C00E9A">
        <w:rPr>
          <w:rFonts w:asciiTheme="minorHAnsi" w:hAnsiTheme="minorHAnsi"/>
          <w:sz w:val="24"/>
          <w:szCs w:val="24"/>
        </w:rPr>
        <w:t xml:space="preserve"> </w:t>
      </w:r>
      <w:r w:rsidRPr="00C00E9A">
        <w:rPr>
          <w:rFonts w:asciiTheme="minorHAnsi" w:hAnsiTheme="minorHAnsi"/>
          <w:sz w:val="24"/>
          <w:szCs w:val="24"/>
        </w:rPr>
        <w:t xml:space="preserve">of the particle by inserting it through the first opening in the </w:t>
      </w:r>
      <w:proofErr w:type="spellStart"/>
      <w:r w:rsidRPr="00C00E9A">
        <w:rPr>
          <w:rFonts w:asciiTheme="minorHAnsi" w:hAnsiTheme="minorHAnsi"/>
          <w:sz w:val="24"/>
          <w:szCs w:val="24"/>
        </w:rPr>
        <w:t>gravelometer</w:t>
      </w:r>
      <w:proofErr w:type="spellEnd"/>
      <w:r w:rsidRPr="00C00E9A">
        <w:rPr>
          <w:rFonts w:asciiTheme="minorHAnsi" w:hAnsiTheme="minorHAnsi"/>
          <w:sz w:val="24"/>
          <w:szCs w:val="24"/>
        </w:rPr>
        <w:t xml:space="preserve"> the particle will fit through (known as the “Pass/No Pass Method”</w:t>
      </w:r>
      <w:r>
        <w:rPr>
          <w:rFonts w:asciiTheme="minorHAnsi" w:hAnsiTheme="minorHAnsi"/>
          <w:sz w:val="24"/>
          <w:szCs w:val="24"/>
        </w:rPr>
        <w:t>).  Record on the Field Form</w:t>
      </w:r>
      <w:r w:rsidRPr="00C00E9A">
        <w:rPr>
          <w:rFonts w:asciiTheme="minorHAnsi" w:hAnsiTheme="minorHAnsi"/>
          <w:sz w:val="24"/>
          <w:szCs w:val="24"/>
        </w:rPr>
        <w:t xml:space="preserve">. </w:t>
      </w:r>
    </w:p>
    <w:p w14:paraId="787522C3" w14:textId="220C60D6" w:rsidR="00C00E9A" w:rsidRPr="00525EB4" w:rsidRDefault="008038B9" w:rsidP="00F85F6D">
      <w:pPr>
        <w:pStyle w:val="NoSpacing"/>
        <w:ind w:left="360" w:firstLine="360"/>
        <w:rPr>
          <w:rFonts w:asciiTheme="minorHAnsi" w:hAnsiTheme="minorHAnsi"/>
          <w:sz w:val="24"/>
          <w:szCs w:val="24"/>
        </w:rPr>
      </w:pPr>
      <w:r w:rsidRPr="00E26A87">
        <w:rPr>
          <w:rFonts w:cstheme="minorHAnsi"/>
          <w:noProof/>
        </w:rPr>
        <w:drawing>
          <wp:inline distT="0" distB="0" distL="0" distR="0" wp14:anchorId="44097EB1" wp14:editId="3E90E8C1">
            <wp:extent cx="1156930" cy="1171575"/>
            <wp:effectExtent l="76200" t="76200" r="139065" b="1238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86626" cy="1201647"/>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40C37BF7" w14:textId="5FF309E4" w:rsidR="009525FB" w:rsidRDefault="00C00E9A" w:rsidP="00776A1D">
      <w:pPr>
        <w:pStyle w:val="NoSpacing"/>
        <w:numPr>
          <w:ilvl w:val="0"/>
          <w:numId w:val="13"/>
        </w:numPr>
        <w:rPr>
          <w:rFonts w:asciiTheme="minorHAnsi" w:hAnsiTheme="minorHAnsi"/>
          <w:sz w:val="24"/>
          <w:szCs w:val="24"/>
        </w:rPr>
      </w:pPr>
      <w:r w:rsidRPr="00C00E9A">
        <w:rPr>
          <w:rFonts w:asciiTheme="minorHAnsi" w:hAnsiTheme="minorHAnsi"/>
          <w:sz w:val="24"/>
          <w:szCs w:val="24"/>
        </w:rPr>
        <w:t>Tally this sample measurement by the size categories outlined on the data form.  Use the Dot/Slash s</w:t>
      </w:r>
      <w:r w:rsidR="00F20340">
        <w:rPr>
          <w:rFonts w:asciiTheme="minorHAnsi" w:hAnsiTheme="minorHAnsi"/>
          <w:sz w:val="24"/>
          <w:szCs w:val="24"/>
        </w:rPr>
        <w:t>ystem to record pebble counts, where:</w:t>
      </w:r>
      <w:r w:rsidRPr="00C00E9A">
        <w:rPr>
          <w:rFonts w:asciiTheme="minorHAnsi" w:hAnsiTheme="minorHAnsi"/>
          <w:sz w:val="24"/>
          <w:szCs w:val="24"/>
        </w:rPr>
        <w:t xml:space="preserve"> </w:t>
      </w:r>
    </w:p>
    <w:p w14:paraId="2C8B1CDF" w14:textId="6F53FEB0" w:rsidR="008038B9" w:rsidRPr="00525EB4" w:rsidRDefault="00C00E9A" w:rsidP="009525FB">
      <w:pPr>
        <w:pStyle w:val="NoSpacing"/>
        <w:ind w:left="720"/>
        <w:rPr>
          <w:rFonts w:asciiTheme="minorHAnsi" w:hAnsiTheme="minorHAnsi"/>
          <w:sz w:val="24"/>
          <w:szCs w:val="24"/>
        </w:rPr>
      </w:pPr>
      <w:r>
        <w:rPr>
          <w:rFonts w:asciiTheme="minorHAnsi" w:hAnsiTheme="minorHAnsi"/>
          <w:sz w:val="24"/>
          <w:szCs w:val="24"/>
        </w:rPr>
        <w:t>10 =</w:t>
      </w:r>
      <w:r w:rsidR="006A0207">
        <w:rPr>
          <w:rFonts w:asciiTheme="minorHAnsi" w:hAnsiTheme="minorHAnsi"/>
          <w:sz w:val="24"/>
          <w:szCs w:val="24"/>
        </w:rPr>
        <w:t xml:space="preserve"> </w:t>
      </w:r>
      <w:r w:rsidR="008038B9">
        <w:rPr>
          <w:noProof/>
        </w:rPr>
        <w:drawing>
          <wp:inline distT="0" distB="0" distL="0" distR="0" wp14:anchorId="65B1FE23" wp14:editId="28FCA8BE">
            <wp:extent cx="280417" cy="329184"/>
            <wp:effectExtent l="0" t="0" r="571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DotTallyDiagram.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95591" cy="346997"/>
                    </a:xfrm>
                    <a:prstGeom prst="rect">
                      <a:avLst/>
                    </a:prstGeom>
                  </pic:spPr>
                </pic:pic>
              </a:graphicData>
            </a:graphic>
          </wp:inline>
        </w:drawing>
      </w:r>
    </w:p>
    <w:p w14:paraId="5272990E" w14:textId="7D57ED63" w:rsidR="00C00E9A" w:rsidRPr="00F20340" w:rsidRDefault="00C00E9A" w:rsidP="00776A1D">
      <w:pPr>
        <w:pStyle w:val="NoSpacing"/>
        <w:numPr>
          <w:ilvl w:val="0"/>
          <w:numId w:val="13"/>
        </w:numPr>
        <w:rPr>
          <w:rFonts w:asciiTheme="minorHAnsi" w:hAnsiTheme="minorHAnsi"/>
          <w:sz w:val="24"/>
          <w:szCs w:val="24"/>
          <w:u w:val="single"/>
        </w:rPr>
      </w:pPr>
      <w:r w:rsidRPr="00C00E9A">
        <w:rPr>
          <w:rFonts w:asciiTheme="minorHAnsi" w:hAnsiTheme="minorHAnsi"/>
          <w:sz w:val="24"/>
          <w:szCs w:val="24"/>
        </w:rPr>
        <w:t>Repeat Steps 1-</w:t>
      </w:r>
      <w:r w:rsidR="008038B9">
        <w:rPr>
          <w:rFonts w:asciiTheme="minorHAnsi" w:hAnsiTheme="minorHAnsi"/>
          <w:sz w:val="24"/>
          <w:szCs w:val="24"/>
        </w:rPr>
        <w:t>5</w:t>
      </w:r>
      <w:r w:rsidRPr="00C00E9A">
        <w:rPr>
          <w:rFonts w:asciiTheme="minorHAnsi" w:hAnsiTheme="minorHAnsi"/>
          <w:sz w:val="24"/>
          <w:szCs w:val="24"/>
        </w:rPr>
        <w:t xml:space="preserve"> until a minimum of 100 particles have been observed and recorded.  </w:t>
      </w:r>
      <w:r w:rsidRPr="00F20340">
        <w:rPr>
          <w:rFonts w:asciiTheme="minorHAnsi" w:hAnsiTheme="minorHAnsi"/>
          <w:sz w:val="24"/>
          <w:szCs w:val="24"/>
          <w:u w:val="single"/>
        </w:rPr>
        <w:t>If you reach 100 particles in the middle of transect, continue collecting particles until you reach the end of the transect at the opposite bank.</w:t>
      </w:r>
    </w:p>
    <w:p w14:paraId="26FE10C4" w14:textId="4767AD29" w:rsidR="00F20340" w:rsidRPr="00F20340" w:rsidRDefault="00C00E9A" w:rsidP="00F20340">
      <w:pPr>
        <w:pStyle w:val="NoSpacing"/>
        <w:numPr>
          <w:ilvl w:val="0"/>
          <w:numId w:val="13"/>
        </w:numPr>
        <w:rPr>
          <w:rFonts w:asciiTheme="minorHAnsi" w:hAnsiTheme="minorHAnsi"/>
          <w:sz w:val="24"/>
          <w:szCs w:val="24"/>
        </w:rPr>
      </w:pPr>
      <w:r w:rsidRPr="00C00E9A">
        <w:rPr>
          <w:rFonts w:asciiTheme="minorHAnsi" w:hAnsiTheme="minorHAnsi"/>
          <w:sz w:val="24"/>
          <w:szCs w:val="24"/>
        </w:rPr>
        <w:lastRenderedPageBreak/>
        <w:t>Calculate the cumulative perc</w:t>
      </w:r>
      <w:r>
        <w:rPr>
          <w:rFonts w:asciiTheme="minorHAnsi" w:hAnsiTheme="minorHAnsi"/>
          <w:sz w:val="24"/>
          <w:szCs w:val="24"/>
        </w:rPr>
        <w:t>ent total for each class size</w:t>
      </w:r>
      <w:r w:rsidR="008E629D">
        <w:rPr>
          <w:rFonts w:asciiTheme="minorHAnsi" w:hAnsiTheme="minorHAnsi"/>
          <w:sz w:val="24"/>
          <w:szCs w:val="24"/>
        </w:rPr>
        <w:t xml:space="preserve"> on the Field Form</w:t>
      </w:r>
      <w:r>
        <w:rPr>
          <w:rFonts w:asciiTheme="minorHAnsi" w:hAnsiTheme="minorHAnsi"/>
          <w:sz w:val="24"/>
          <w:szCs w:val="24"/>
        </w:rPr>
        <w:t>.</w:t>
      </w:r>
    </w:p>
    <w:p w14:paraId="428B67A7" w14:textId="642D927F" w:rsidR="005E2676" w:rsidRDefault="005E2676" w:rsidP="005E2676">
      <w:pPr>
        <w:pStyle w:val="Heading2"/>
        <w:numPr>
          <w:ilvl w:val="0"/>
          <w:numId w:val="0"/>
        </w:numPr>
        <w:ind w:firstLine="90"/>
        <w:rPr>
          <w:rFonts w:asciiTheme="minorHAnsi" w:hAnsiTheme="minorHAnsi"/>
        </w:rPr>
      </w:pPr>
      <w:bookmarkStart w:id="40" w:name="_Toc193983814"/>
      <w:proofErr w:type="gramStart"/>
      <w:r>
        <w:rPr>
          <w:rFonts w:asciiTheme="minorHAnsi" w:hAnsiTheme="minorHAnsi"/>
        </w:rPr>
        <w:t>2.</w:t>
      </w:r>
      <w:r w:rsidR="00D83712">
        <w:rPr>
          <w:rFonts w:asciiTheme="minorHAnsi" w:hAnsiTheme="minorHAnsi"/>
        </w:rPr>
        <w:t>8</w:t>
      </w:r>
      <w:r w:rsidR="000104F1">
        <w:rPr>
          <w:rFonts w:asciiTheme="minorHAnsi" w:hAnsiTheme="minorHAnsi"/>
        </w:rPr>
        <w:t xml:space="preserve">  </w:t>
      </w:r>
      <w:r w:rsidR="00AE70AF">
        <w:rPr>
          <w:rFonts w:asciiTheme="minorHAnsi" w:hAnsiTheme="minorHAnsi"/>
        </w:rPr>
        <w:t>Photo</w:t>
      </w:r>
      <w:proofErr w:type="gramEnd"/>
      <w:r w:rsidR="00AE70AF">
        <w:rPr>
          <w:rFonts w:asciiTheme="minorHAnsi" w:hAnsiTheme="minorHAnsi"/>
        </w:rPr>
        <w:t xml:space="preserve"> Documentation</w:t>
      </w:r>
      <w:bookmarkEnd w:id="40"/>
    </w:p>
    <w:p w14:paraId="79145625" w14:textId="77777777" w:rsidR="005E2676" w:rsidRDefault="00C00E9A" w:rsidP="005E2676">
      <w:pPr>
        <w:rPr>
          <w:rFonts w:asciiTheme="minorHAnsi" w:hAnsiTheme="minorHAnsi"/>
        </w:rPr>
      </w:pPr>
      <w:r w:rsidRPr="000009DA">
        <w:rPr>
          <w:rFonts w:asciiTheme="minorHAnsi" w:hAnsiTheme="minorHAnsi"/>
          <w:b/>
          <w:color w:val="auto"/>
          <w:sz w:val="22"/>
          <w:szCs w:val="28"/>
        </w:rPr>
        <w:br/>
      </w:r>
      <w:r>
        <w:rPr>
          <w:rFonts w:asciiTheme="minorHAnsi" w:hAnsiTheme="minorHAnsi"/>
        </w:rPr>
        <w:t xml:space="preserve">A photo </w:t>
      </w:r>
      <w:r w:rsidR="00EB7F6D">
        <w:rPr>
          <w:rFonts w:asciiTheme="minorHAnsi" w:hAnsiTheme="minorHAnsi"/>
        </w:rPr>
        <w:t xml:space="preserve">record </w:t>
      </w:r>
      <w:r>
        <w:rPr>
          <w:rFonts w:asciiTheme="minorHAnsi" w:hAnsiTheme="minorHAnsi"/>
        </w:rPr>
        <w:t>will be able to provide a clear representation of how the stream site</w:t>
      </w:r>
      <w:r w:rsidR="00430602">
        <w:rPr>
          <w:rFonts w:asciiTheme="minorHAnsi" w:hAnsiTheme="minorHAnsi"/>
        </w:rPr>
        <w:t xml:space="preserve"> has changed over time.  It can</w:t>
      </w:r>
      <w:r>
        <w:rPr>
          <w:rFonts w:asciiTheme="minorHAnsi" w:hAnsiTheme="minorHAnsi"/>
        </w:rPr>
        <w:t xml:space="preserve"> also provide objective data that will be an important supplement to other water quality data.  Documentation of in-stream aquatic vegetation (algae) can be useful for providing general qualitative information on the extent of nutrient impacts to a stream.  </w:t>
      </w:r>
      <w:r w:rsidRPr="00F219F2">
        <w:rPr>
          <w:rFonts w:asciiTheme="minorHAnsi" w:hAnsiTheme="minorHAnsi"/>
        </w:rPr>
        <w:t xml:space="preserve">Landscape photographs can offer a qualitative and, in some situations, quantitative evaluation of the current and trending conditions in a watershed or on a water body.  The details contained within photographs provide insight into </w:t>
      </w:r>
      <w:proofErr w:type="gramStart"/>
      <w:r w:rsidRPr="00F219F2">
        <w:rPr>
          <w:rFonts w:asciiTheme="minorHAnsi" w:hAnsiTheme="minorHAnsi"/>
        </w:rPr>
        <w:t>a number of</w:t>
      </w:r>
      <w:proofErr w:type="gramEnd"/>
      <w:r w:rsidRPr="00F219F2">
        <w:rPr>
          <w:rFonts w:asciiTheme="minorHAnsi" w:hAnsiTheme="minorHAnsi"/>
        </w:rPr>
        <w:t xml:space="preserve"> ecological parameters and environmental conditions that can be logistically challenging to measure, making photo monitoring cost-effective.  The parameters and conditions that can be documented with photographs include stream bank erosion, riparian vegetation regeneration, and restoration effectiveness.  If repeated for a sufficient </w:t>
      </w:r>
      <w:proofErr w:type="gramStart"/>
      <w:r w:rsidRPr="00F219F2">
        <w:rPr>
          <w:rFonts w:asciiTheme="minorHAnsi" w:hAnsiTheme="minorHAnsi"/>
        </w:rPr>
        <w:t>period of time</w:t>
      </w:r>
      <w:proofErr w:type="gramEnd"/>
      <w:r w:rsidRPr="00F219F2">
        <w:rPr>
          <w:rFonts w:asciiTheme="minorHAnsi" w:hAnsiTheme="minorHAnsi"/>
        </w:rPr>
        <w:t>, these photos can be used to evaluate resource conditions over time and help inform m</w:t>
      </w:r>
      <w:r>
        <w:rPr>
          <w:rFonts w:asciiTheme="minorHAnsi" w:hAnsiTheme="minorHAnsi"/>
        </w:rPr>
        <w:t>anagement decisions.</w:t>
      </w:r>
    </w:p>
    <w:p w14:paraId="1C39B989" w14:textId="77777777" w:rsidR="00C00E9A" w:rsidRDefault="00C00E9A" w:rsidP="005E2676">
      <w:pPr>
        <w:rPr>
          <w:rFonts w:asciiTheme="minorHAnsi" w:hAnsiTheme="minorHAnsi"/>
        </w:rPr>
      </w:pPr>
    </w:p>
    <w:p w14:paraId="6D8F8C6A" w14:textId="77777777" w:rsidR="00C00E9A" w:rsidRPr="00A76F9B" w:rsidRDefault="00C00E9A" w:rsidP="00C00E9A">
      <w:pPr>
        <w:ind w:left="990" w:hanging="270"/>
        <w:rPr>
          <w:rFonts w:asciiTheme="minorHAnsi" w:hAnsiTheme="minorHAnsi"/>
          <w:u w:val="single"/>
        </w:rPr>
      </w:pPr>
      <w:r w:rsidRPr="00A76F9B">
        <w:rPr>
          <w:rFonts w:asciiTheme="minorHAnsi" w:hAnsiTheme="minorHAnsi"/>
          <w:u w:val="single"/>
        </w:rPr>
        <w:t>Supply List:</w:t>
      </w:r>
    </w:p>
    <w:p w14:paraId="370AC1EF" w14:textId="61F775E6" w:rsidR="00C00E9A" w:rsidRPr="00C00E9A" w:rsidRDefault="00C00E9A" w:rsidP="00776A1D">
      <w:pPr>
        <w:pStyle w:val="ListParagraph"/>
        <w:numPr>
          <w:ilvl w:val="0"/>
          <w:numId w:val="4"/>
        </w:numPr>
        <w:ind w:left="990" w:hanging="270"/>
        <w:rPr>
          <w:sz w:val="24"/>
        </w:rPr>
      </w:pPr>
      <w:r w:rsidRPr="00C00E9A">
        <w:rPr>
          <w:sz w:val="24"/>
        </w:rPr>
        <w:t>Digital camera</w:t>
      </w:r>
      <w:r w:rsidR="003A6434">
        <w:rPr>
          <w:sz w:val="24"/>
        </w:rPr>
        <w:t xml:space="preserve"> (GLWQD currently has </w:t>
      </w:r>
      <w:r w:rsidR="002A4FB9">
        <w:rPr>
          <w:sz w:val="24"/>
        </w:rPr>
        <w:t xml:space="preserve">a </w:t>
      </w:r>
      <w:r w:rsidR="003A6434">
        <w:rPr>
          <w:sz w:val="24"/>
        </w:rPr>
        <w:t xml:space="preserve">black SAMSUNG and </w:t>
      </w:r>
      <w:r w:rsidR="002A4FB9">
        <w:rPr>
          <w:sz w:val="24"/>
        </w:rPr>
        <w:t>a red Canon camera</w:t>
      </w:r>
      <w:r w:rsidR="003A6434">
        <w:rPr>
          <w:sz w:val="24"/>
        </w:rPr>
        <w:t>)</w:t>
      </w:r>
      <w:r w:rsidR="00B361AD">
        <w:rPr>
          <w:sz w:val="24"/>
        </w:rPr>
        <w:t xml:space="preserve"> or county-issued cell phone</w:t>
      </w:r>
    </w:p>
    <w:p w14:paraId="32BEB861" w14:textId="5F95BFD4" w:rsidR="00C00E9A" w:rsidRPr="00C00E9A" w:rsidRDefault="002A4FB9" w:rsidP="00776A1D">
      <w:pPr>
        <w:pStyle w:val="ListParagraph"/>
        <w:numPr>
          <w:ilvl w:val="0"/>
          <w:numId w:val="4"/>
        </w:numPr>
        <w:ind w:left="990" w:hanging="270"/>
        <w:rPr>
          <w:sz w:val="24"/>
        </w:rPr>
      </w:pPr>
      <w:r>
        <w:rPr>
          <w:sz w:val="24"/>
        </w:rPr>
        <w:t>Site Visit Form</w:t>
      </w:r>
      <w:r w:rsidR="00C00E9A" w:rsidRPr="00C00E9A">
        <w:rPr>
          <w:sz w:val="24"/>
        </w:rPr>
        <w:t xml:space="preserve"> </w:t>
      </w:r>
      <w:r w:rsidR="00AA0153" w:rsidRPr="003562AD">
        <w:rPr>
          <w:b/>
          <w:sz w:val="24"/>
          <w:szCs w:val="24"/>
        </w:rPr>
        <w:t>(</w:t>
      </w:r>
      <w:r w:rsidR="00DD16FB">
        <w:rPr>
          <w:b/>
          <w:sz w:val="24"/>
          <w:szCs w:val="24"/>
        </w:rPr>
        <w:t xml:space="preserve">example, </w:t>
      </w:r>
      <w:r w:rsidR="00AA0153" w:rsidRPr="003562AD">
        <w:rPr>
          <w:b/>
          <w:sz w:val="24"/>
          <w:szCs w:val="24"/>
        </w:rPr>
        <w:t xml:space="preserve">Attachment </w:t>
      </w:r>
      <w:r w:rsidR="00AA0153">
        <w:rPr>
          <w:b/>
          <w:sz w:val="24"/>
          <w:szCs w:val="24"/>
        </w:rPr>
        <w:t>A</w:t>
      </w:r>
      <w:r w:rsidR="00AA0153" w:rsidRPr="003562AD">
        <w:rPr>
          <w:b/>
          <w:sz w:val="24"/>
          <w:szCs w:val="24"/>
        </w:rPr>
        <w:t>)</w:t>
      </w:r>
    </w:p>
    <w:p w14:paraId="59B430D0" w14:textId="77777777" w:rsidR="00C00E9A" w:rsidRPr="00525EB4" w:rsidRDefault="00C00E9A" w:rsidP="00776A1D">
      <w:pPr>
        <w:pStyle w:val="NoSpacing"/>
        <w:numPr>
          <w:ilvl w:val="0"/>
          <w:numId w:val="14"/>
        </w:numPr>
        <w:rPr>
          <w:rFonts w:asciiTheme="minorHAnsi" w:hAnsiTheme="minorHAnsi"/>
          <w:sz w:val="24"/>
          <w:szCs w:val="24"/>
        </w:rPr>
      </w:pPr>
      <w:r>
        <w:rPr>
          <w:rFonts w:asciiTheme="minorHAnsi" w:hAnsiTheme="minorHAnsi"/>
          <w:sz w:val="24"/>
          <w:szCs w:val="24"/>
        </w:rPr>
        <w:t>Make sure the camera is in “AUTO” mode.</w:t>
      </w:r>
    </w:p>
    <w:p w14:paraId="5EA6407C" w14:textId="0436249A" w:rsidR="002A4FB9" w:rsidRDefault="002A4FB9" w:rsidP="00776A1D">
      <w:pPr>
        <w:pStyle w:val="NoSpacing"/>
        <w:numPr>
          <w:ilvl w:val="0"/>
          <w:numId w:val="14"/>
        </w:numPr>
        <w:rPr>
          <w:rFonts w:asciiTheme="minorHAnsi" w:hAnsiTheme="minorHAnsi"/>
          <w:sz w:val="24"/>
          <w:szCs w:val="24"/>
        </w:rPr>
      </w:pPr>
      <w:r>
        <w:rPr>
          <w:rFonts w:asciiTheme="minorHAnsi" w:hAnsiTheme="minorHAnsi"/>
          <w:sz w:val="24"/>
          <w:szCs w:val="24"/>
        </w:rPr>
        <w:t xml:space="preserve">Take </w:t>
      </w:r>
      <w:r w:rsidR="00F20340">
        <w:rPr>
          <w:rFonts w:asciiTheme="minorHAnsi" w:hAnsiTheme="minorHAnsi"/>
          <w:sz w:val="24"/>
          <w:szCs w:val="24"/>
        </w:rPr>
        <w:t>and photos outlined in the project QAPP or SAP.  These might include</w:t>
      </w:r>
      <w:r>
        <w:rPr>
          <w:rFonts w:asciiTheme="minorHAnsi" w:hAnsiTheme="minorHAnsi"/>
          <w:sz w:val="24"/>
          <w:szCs w:val="24"/>
        </w:rPr>
        <w:t>:</w:t>
      </w:r>
    </w:p>
    <w:p w14:paraId="2625FFD9" w14:textId="5C5D6C47" w:rsidR="002A4FB9" w:rsidRDefault="002A4FB9" w:rsidP="002A4FB9">
      <w:pPr>
        <w:pStyle w:val="NoSpacing"/>
        <w:numPr>
          <w:ilvl w:val="1"/>
          <w:numId w:val="14"/>
        </w:numPr>
        <w:rPr>
          <w:rFonts w:asciiTheme="minorHAnsi" w:hAnsiTheme="minorHAnsi"/>
          <w:sz w:val="24"/>
          <w:szCs w:val="24"/>
        </w:rPr>
      </w:pPr>
      <w:r>
        <w:rPr>
          <w:rFonts w:asciiTheme="minorHAnsi" w:hAnsiTheme="minorHAnsi"/>
          <w:sz w:val="24"/>
          <w:szCs w:val="24"/>
        </w:rPr>
        <w:t>Upstream and downstream, standing in the channel</w:t>
      </w:r>
    </w:p>
    <w:p w14:paraId="1A3611CB" w14:textId="77777777" w:rsidR="002A4FB9" w:rsidRDefault="002A4FB9" w:rsidP="002A4FB9">
      <w:pPr>
        <w:pStyle w:val="NoSpacing"/>
        <w:numPr>
          <w:ilvl w:val="1"/>
          <w:numId w:val="14"/>
        </w:numPr>
        <w:rPr>
          <w:rFonts w:asciiTheme="minorHAnsi" w:hAnsiTheme="minorHAnsi"/>
          <w:sz w:val="24"/>
          <w:szCs w:val="24"/>
        </w:rPr>
      </w:pPr>
      <w:r>
        <w:rPr>
          <w:rFonts w:asciiTheme="minorHAnsi" w:hAnsiTheme="minorHAnsi"/>
          <w:sz w:val="24"/>
          <w:szCs w:val="24"/>
        </w:rPr>
        <w:t>P</w:t>
      </w:r>
      <w:r w:rsidRPr="009E3E43">
        <w:rPr>
          <w:rFonts w:asciiTheme="minorHAnsi" w:hAnsiTheme="minorHAnsi"/>
          <w:sz w:val="24"/>
          <w:szCs w:val="24"/>
        </w:rPr>
        <w:t xml:space="preserve">eriphyton (algae – aquatic plants) growth in </w:t>
      </w:r>
      <w:r>
        <w:rPr>
          <w:rFonts w:asciiTheme="minorHAnsi" w:hAnsiTheme="minorHAnsi"/>
          <w:sz w:val="24"/>
          <w:szCs w:val="24"/>
        </w:rPr>
        <w:t>the stream</w:t>
      </w:r>
    </w:p>
    <w:p w14:paraId="08486446" w14:textId="77777777" w:rsidR="002A4FB9" w:rsidRDefault="002A4FB9" w:rsidP="002A4FB9">
      <w:pPr>
        <w:pStyle w:val="NoSpacing"/>
        <w:numPr>
          <w:ilvl w:val="2"/>
          <w:numId w:val="14"/>
        </w:numPr>
        <w:rPr>
          <w:rFonts w:asciiTheme="minorHAnsi" w:hAnsiTheme="minorHAnsi"/>
          <w:sz w:val="24"/>
          <w:szCs w:val="24"/>
        </w:rPr>
      </w:pPr>
      <w:r w:rsidRPr="009E3E43">
        <w:rPr>
          <w:rFonts w:asciiTheme="minorHAnsi" w:hAnsiTheme="minorHAnsi"/>
          <w:sz w:val="24"/>
          <w:szCs w:val="24"/>
        </w:rPr>
        <w:t>take in</w:t>
      </w:r>
      <w:r>
        <w:rPr>
          <w:rFonts w:asciiTheme="minorHAnsi" w:hAnsiTheme="minorHAnsi"/>
          <w:sz w:val="24"/>
          <w:szCs w:val="24"/>
        </w:rPr>
        <w:t>-</w:t>
      </w:r>
      <w:r w:rsidRPr="009E3E43">
        <w:rPr>
          <w:rFonts w:asciiTheme="minorHAnsi" w:hAnsiTheme="minorHAnsi"/>
          <w:sz w:val="24"/>
          <w:szCs w:val="24"/>
        </w:rPr>
        <w:t xml:space="preserve">stream photos representative of </w:t>
      </w:r>
      <w:r>
        <w:rPr>
          <w:rFonts w:asciiTheme="minorHAnsi" w:hAnsiTheme="minorHAnsi"/>
          <w:sz w:val="24"/>
          <w:szCs w:val="24"/>
        </w:rPr>
        <w:t>the algae growth present in the stream reach.</w:t>
      </w:r>
    </w:p>
    <w:p w14:paraId="070FC4A6" w14:textId="6568E46B" w:rsidR="002A4FB9" w:rsidRDefault="002A4FB9" w:rsidP="002A4FB9">
      <w:pPr>
        <w:pStyle w:val="NoSpacing"/>
        <w:numPr>
          <w:ilvl w:val="2"/>
          <w:numId w:val="14"/>
        </w:numPr>
        <w:rPr>
          <w:rFonts w:asciiTheme="minorHAnsi" w:hAnsiTheme="minorHAnsi"/>
          <w:sz w:val="24"/>
          <w:szCs w:val="24"/>
        </w:rPr>
      </w:pPr>
      <w:r w:rsidRPr="009E3E43">
        <w:rPr>
          <w:rFonts w:asciiTheme="minorHAnsi" w:hAnsiTheme="minorHAnsi"/>
          <w:sz w:val="24"/>
          <w:szCs w:val="24"/>
        </w:rPr>
        <w:t>remove several rocks from the stream that are representative of algae gro</w:t>
      </w:r>
      <w:r>
        <w:rPr>
          <w:rFonts w:asciiTheme="minorHAnsi" w:hAnsiTheme="minorHAnsi"/>
          <w:sz w:val="24"/>
          <w:szCs w:val="24"/>
        </w:rPr>
        <w:t xml:space="preserve">wth and take photos </w:t>
      </w:r>
      <w:r w:rsidRPr="00132C67">
        <w:rPr>
          <w:rFonts w:asciiTheme="minorHAnsi" w:hAnsiTheme="minorHAnsi"/>
          <w:sz w:val="24"/>
          <w:szCs w:val="24"/>
          <w:u w:val="single"/>
        </w:rPr>
        <w:t>in a shady spot with a pen or other item for scale</w:t>
      </w:r>
      <w:r w:rsidRPr="009E3E43">
        <w:rPr>
          <w:rFonts w:asciiTheme="minorHAnsi" w:hAnsiTheme="minorHAnsi"/>
          <w:sz w:val="24"/>
          <w:szCs w:val="24"/>
        </w:rPr>
        <w:t>.</w:t>
      </w:r>
      <w:r>
        <w:rPr>
          <w:rFonts w:asciiTheme="minorHAnsi" w:hAnsiTheme="minorHAnsi"/>
          <w:sz w:val="24"/>
          <w:szCs w:val="24"/>
        </w:rPr>
        <w:t xml:space="preserve"> </w:t>
      </w:r>
    </w:p>
    <w:p w14:paraId="040FC4CD" w14:textId="21D080EF" w:rsidR="002A4FB9" w:rsidRDefault="00F20340" w:rsidP="002A4FB9">
      <w:pPr>
        <w:pStyle w:val="NoSpacing"/>
        <w:numPr>
          <w:ilvl w:val="1"/>
          <w:numId w:val="14"/>
        </w:numPr>
        <w:rPr>
          <w:rFonts w:asciiTheme="minorHAnsi" w:hAnsiTheme="minorHAnsi"/>
          <w:sz w:val="24"/>
          <w:szCs w:val="24"/>
        </w:rPr>
      </w:pPr>
      <w:r>
        <w:rPr>
          <w:rFonts w:asciiTheme="minorHAnsi" w:hAnsiTheme="minorHAnsi"/>
          <w:sz w:val="24"/>
          <w:szCs w:val="24"/>
        </w:rPr>
        <w:t>Other</w:t>
      </w:r>
      <w:r w:rsidR="003D5529">
        <w:rPr>
          <w:rFonts w:asciiTheme="minorHAnsi" w:hAnsiTheme="minorHAnsi"/>
          <w:sz w:val="24"/>
          <w:szCs w:val="24"/>
        </w:rPr>
        <w:t xml:space="preserve"> photos required for the specific project (repeat photo points, macroinvertebrates, etc.)</w:t>
      </w:r>
    </w:p>
    <w:p w14:paraId="6FFFEB10" w14:textId="2F07CA58" w:rsidR="002A4FB9" w:rsidRPr="002A4FB9" w:rsidRDefault="002A4FB9" w:rsidP="002A4FB9">
      <w:pPr>
        <w:pStyle w:val="NoSpacing"/>
        <w:numPr>
          <w:ilvl w:val="1"/>
          <w:numId w:val="14"/>
        </w:numPr>
        <w:rPr>
          <w:rFonts w:asciiTheme="minorHAnsi" w:hAnsiTheme="minorHAnsi"/>
          <w:sz w:val="24"/>
          <w:szCs w:val="24"/>
        </w:rPr>
      </w:pPr>
      <w:r>
        <w:rPr>
          <w:rFonts w:asciiTheme="minorHAnsi" w:hAnsiTheme="minorHAnsi"/>
          <w:sz w:val="24"/>
          <w:szCs w:val="24"/>
        </w:rPr>
        <w:t>Your fellow crew members at work, notable changes since your last visit, wildlife, and other things of interest.</w:t>
      </w:r>
    </w:p>
    <w:p w14:paraId="4832088E" w14:textId="42CDA4C5" w:rsidR="003A6434" w:rsidRPr="002A4FB9" w:rsidRDefault="002A4FB9" w:rsidP="002A4FB9">
      <w:pPr>
        <w:pStyle w:val="NoSpacing"/>
        <w:numPr>
          <w:ilvl w:val="0"/>
          <w:numId w:val="14"/>
        </w:numPr>
        <w:rPr>
          <w:rFonts w:asciiTheme="minorHAnsi" w:hAnsiTheme="minorHAnsi"/>
          <w:sz w:val="24"/>
          <w:szCs w:val="24"/>
        </w:rPr>
      </w:pPr>
      <w:r>
        <w:rPr>
          <w:rFonts w:asciiTheme="minorHAnsi" w:hAnsiTheme="minorHAnsi"/>
          <w:sz w:val="24"/>
          <w:szCs w:val="24"/>
        </w:rPr>
        <w:t>Review all</w:t>
      </w:r>
      <w:r w:rsidR="00C00E9A">
        <w:rPr>
          <w:rFonts w:asciiTheme="minorHAnsi" w:hAnsiTheme="minorHAnsi"/>
          <w:sz w:val="24"/>
          <w:szCs w:val="24"/>
        </w:rPr>
        <w:t xml:space="preserve"> photo</w:t>
      </w:r>
      <w:r w:rsidR="003A6434">
        <w:rPr>
          <w:rFonts w:asciiTheme="minorHAnsi" w:hAnsiTheme="minorHAnsi"/>
          <w:sz w:val="24"/>
          <w:szCs w:val="24"/>
        </w:rPr>
        <w:t>s to make sure they are</w:t>
      </w:r>
      <w:r w:rsidR="00C00E9A">
        <w:rPr>
          <w:rFonts w:asciiTheme="minorHAnsi" w:hAnsiTheme="minorHAnsi"/>
          <w:sz w:val="24"/>
          <w:szCs w:val="24"/>
        </w:rPr>
        <w:t>n’t blurry, backlit, or otherwise unusable.  Take more than one if you feel you can do a better job of recreating the reference photo</w:t>
      </w:r>
      <w:r w:rsidR="008E629D">
        <w:rPr>
          <w:rFonts w:asciiTheme="minorHAnsi" w:hAnsiTheme="minorHAnsi"/>
          <w:sz w:val="24"/>
          <w:szCs w:val="24"/>
        </w:rPr>
        <w:t xml:space="preserve">, but don’t delete any photos.  List all photo JPEG numbers on the </w:t>
      </w:r>
      <w:r>
        <w:rPr>
          <w:rFonts w:asciiTheme="minorHAnsi" w:hAnsiTheme="minorHAnsi"/>
          <w:sz w:val="24"/>
          <w:szCs w:val="24"/>
        </w:rPr>
        <w:t>Site Visit Form.</w:t>
      </w:r>
    </w:p>
    <w:p w14:paraId="20AA547A" w14:textId="4C4AC3B9" w:rsidR="00C00E9A" w:rsidRDefault="00C00E9A" w:rsidP="00776A1D">
      <w:pPr>
        <w:pStyle w:val="NoSpacing"/>
        <w:numPr>
          <w:ilvl w:val="0"/>
          <w:numId w:val="14"/>
        </w:numPr>
        <w:rPr>
          <w:rFonts w:asciiTheme="minorHAnsi" w:hAnsiTheme="minorHAnsi"/>
          <w:sz w:val="24"/>
          <w:szCs w:val="24"/>
        </w:rPr>
      </w:pPr>
      <w:r w:rsidRPr="00AA1AFD">
        <w:rPr>
          <w:rFonts w:asciiTheme="minorHAnsi" w:hAnsiTheme="minorHAnsi"/>
          <w:sz w:val="24"/>
          <w:szCs w:val="24"/>
        </w:rPr>
        <w:t xml:space="preserve">Record JPEG numbers for these photos on the </w:t>
      </w:r>
      <w:r w:rsidR="003D5529">
        <w:rPr>
          <w:rFonts w:asciiTheme="minorHAnsi" w:hAnsiTheme="minorHAnsi"/>
          <w:sz w:val="24"/>
          <w:szCs w:val="24"/>
        </w:rPr>
        <w:t>Site Visit Form.</w:t>
      </w:r>
      <w:r w:rsidRPr="00AA1AFD">
        <w:rPr>
          <w:rFonts w:asciiTheme="minorHAnsi" w:hAnsiTheme="minorHAnsi"/>
          <w:sz w:val="24"/>
          <w:szCs w:val="24"/>
        </w:rPr>
        <w:t xml:space="preserve">  The JPEG</w:t>
      </w:r>
      <w:r w:rsidR="003A6434">
        <w:rPr>
          <w:rFonts w:asciiTheme="minorHAnsi" w:hAnsiTheme="minorHAnsi"/>
          <w:sz w:val="24"/>
          <w:szCs w:val="24"/>
        </w:rPr>
        <w:t xml:space="preserve"> is a 4-digit number that</w:t>
      </w:r>
      <w:r w:rsidRPr="00AA1AFD">
        <w:rPr>
          <w:rFonts w:asciiTheme="minorHAnsi" w:hAnsiTheme="minorHAnsi"/>
          <w:sz w:val="24"/>
          <w:szCs w:val="24"/>
        </w:rPr>
        <w:t xml:space="preserve"> will show on the digital display that overlays the photo when you view the picture in “</w:t>
      </w:r>
      <w:r w:rsidRPr="00AA1AFD">
        <w:rPr>
          <w:rFonts w:asciiTheme="minorHAnsi" w:hAnsiTheme="minorHAnsi"/>
          <w:sz w:val="24"/>
          <w:szCs w:val="24"/>
          <w:u w:val="single"/>
        </w:rPr>
        <w:t>playback</w:t>
      </w:r>
      <w:r w:rsidRPr="00AA1AFD">
        <w:rPr>
          <w:rFonts w:asciiTheme="minorHAnsi" w:hAnsiTheme="minorHAnsi"/>
          <w:sz w:val="24"/>
          <w:szCs w:val="24"/>
        </w:rPr>
        <w:t xml:space="preserve">” mode.  </w:t>
      </w:r>
    </w:p>
    <w:p w14:paraId="41778857" w14:textId="77777777" w:rsidR="00C00E9A" w:rsidRPr="00AA1AFD" w:rsidRDefault="00C00E9A" w:rsidP="00C00E9A">
      <w:pPr>
        <w:pStyle w:val="NoSpacing"/>
        <w:rPr>
          <w:rFonts w:asciiTheme="minorHAnsi" w:hAnsiTheme="minorHAnsi"/>
          <w:sz w:val="24"/>
          <w:szCs w:val="24"/>
        </w:rPr>
      </w:pPr>
    </w:p>
    <w:p w14:paraId="21B6380A" w14:textId="5FC63BE1" w:rsidR="00C00E9A" w:rsidRDefault="00C00E9A" w:rsidP="00C00E9A">
      <w:pPr>
        <w:pStyle w:val="NoSpacing"/>
        <w:ind w:left="360"/>
        <w:jc w:val="center"/>
        <w:rPr>
          <w:rFonts w:asciiTheme="minorHAnsi" w:hAnsiTheme="minorHAnsi"/>
          <w:sz w:val="24"/>
          <w:szCs w:val="24"/>
        </w:rPr>
      </w:pPr>
      <w:r>
        <w:rPr>
          <w:rFonts w:asciiTheme="minorHAnsi" w:hAnsiTheme="minorHAnsi"/>
          <w:noProof/>
          <w:sz w:val="24"/>
          <w:szCs w:val="24"/>
        </w:rPr>
        <w:lastRenderedPageBreak/>
        <w:drawing>
          <wp:inline distT="0" distB="0" distL="0" distR="0" wp14:anchorId="784969DF" wp14:editId="0756001F">
            <wp:extent cx="2809681" cy="695325"/>
            <wp:effectExtent l="0" t="0" r="0" b="0"/>
            <wp:docPr id="7" name="Picture 3" descr="camera display edit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mera display edited.JPG"/>
                    <pic:cNvPicPr/>
                  </pic:nvPicPr>
                  <pic:blipFill rotWithShape="1">
                    <a:blip r:embed="rId12" cstate="print"/>
                    <a:srcRect l="17308" t="39624" r="19231" b="29558"/>
                    <a:stretch/>
                  </pic:blipFill>
                  <pic:spPr bwMode="auto">
                    <a:xfrm>
                      <a:off x="0" y="0"/>
                      <a:ext cx="2815676" cy="696809"/>
                    </a:xfrm>
                    <a:prstGeom prst="rect">
                      <a:avLst/>
                    </a:prstGeom>
                    <a:ln>
                      <a:noFill/>
                    </a:ln>
                    <a:extLst>
                      <a:ext uri="{53640926-AAD7-44D8-BBD7-CCE9431645EC}">
                        <a14:shadowObscured xmlns:a14="http://schemas.microsoft.com/office/drawing/2010/main"/>
                      </a:ext>
                    </a:extLst>
                  </pic:spPr>
                </pic:pic>
              </a:graphicData>
            </a:graphic>
          </wp:inline>
        </w:drawing>
      </w:r>
    </w:p>
    <w:p w14:paraId="52F3FE54" w14:textId="14395A0A" w:rsidR="00E26E9E" w:rsidRDefault="00E26E9E" w:rsidP="00C00E9A">
      <w:pPr>
        <w:pStyle w:val="NoSpacing"/>
        <w:ind w:left="360"/>
        <w:jc w:val="center"/>
        <w:rPr>
          <w:rFonts w:asciiTheme="minorHAnsi" w:hAnsiTheme="minorHAnsi"/>
          <w:sz w:val="24"/>
          <w:szCs w:val="24"/>
        </w:rPr>
      </w:pPr>
      <w:r>
        <w:rPr>
          <w:rFonts w:asciiTheme="minorHAnsi" w:hAnsiTheme="minorHAnsi"/>
          <w:noProof/>
          <w:sz w:val="24"/>
          <w:szCs w:val="24"/>
        </w:rPr>
        <mc:AlternateContent>
          <mc:Choice Requires="wps">
            <w:drawing>
              <wp:anchor distT="0" distB="0" distL="114300" distR="114300" simplePos="0" relativeHeight="251668480" behindDoc="0" locked="0" layoutInCell="1" allowOverlap="1" wp14:anchorId="57787CB2" wp14:editId="7111C5AC">
                <wp:simplePos x="0" y="0"/>
                <wp:positionH relativeFrom="column">
                  <wp:posOffset>2038350</wp:posOffset>
                </wp:positionH>
                <wp:positionV relativeFrom="paragraph">
                  <wp:posOffset>5715</wp:posOffset>
                </wp:positionV>
                <wp:extent cx="1914525" cy="323850"/>
                <wp:effectExtent l="0" t="0" r="9525" b="0"/>
                <wp:wrapNone/>
                <wp:docPr id="5" name="Text Box 5"/>
                <wp:cNvGraphicFramePr/>
                <a:graphic xmlns:a="http://schemas.openxmlformats.org/drawingml/2006/main">
                  <a:graphicData uri="http://schemas.microsoft.com/office/word/2010/wordprocessingShape">
                    <wps:wsp>
                      <wps:cNvSpPr txBox="1"/>
                      <wps:spPr>
                        <a:xfrm>
                          <a:off x="0" y="0"/>
                          <a:ext cx="1914525" cy="323850"/>
                        </a:xfrm>
                        <a:prstGeom prst="rect">
                          <a:avLst/>
                        </a:prstGeom>
                        <a:solidFill>
                          <a:schemeClr val="lt1"/>
                        </a:solidFill>
                        <a:ln w="6350">
                          <a:noFill/>
                        </a:ln>
                      </wps:spPr>
                      <wps:txbx>
                        <w:txbxContent>
                          <w:p w14:paraId="011DB3D0" w14:textId="7CE5722A" w:rsidR="00F20340" w:rsidRDefault="00F20340" w:rsidP="009525FB">
                            <w:r w:rsidRPr="00525EB4">
                              <w:rPr>
                                <w:rFonts w:asciiTheme="minorHAnsi" w:hAnsiTheme="minorHAnsi"/>
                                <w:sz w:val="16"/>
                              </w:rPr>
                              <w:t xml:space="preserve">4-digit </w:t>
                            </w:r>
                            <w:r>
                              <w:rPr>
                                <w:rFonts w:asciiTheme="minorHAnsi" w:hAnsiTheme="minorHAnsi"/>
                                <w:sz w:val="16"/>
                                <w:szCs w:val="16"/>
                              </w:rPr>
                              <w:t>JPEG numbers a</w:t>
                            </w:r>
                            <w:r w:rsidR="001D24D3">
                              <w:rPr>
                                <w:rFonts w:asciiTheme="minorHAnsi" w:hAnsiTheme="minorHAnsi"/>
                                <w:sz w:val="16"/>
                                <w:szCs w:val="16"/>
                              </w:rPr>
                              <w:t>ppear on the camera screen when in playback mode.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7787CB2" id="_x0000_t202" coordsize="21600,21600" o:spt="202" path="m,l,21600r21600,l21600,xe">
                <v:stroke joinstyle="miter"/>
                <v:path gradientshapeok="t" o:connecttype="rect"/>
              </v:shapetype>
              <v:shape id="Text Box 5" o:spid="_x0000_s1026" type="#_x0000_t202" style="position:absolute;left:0;text-align:left;margin-left:160.5pt;margin-top:.45pt;width:150.75pt;height:25.5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" fillcolor="white [3201]" stroked="f" strokeweight=".5pt">
                <v:textbox>
                  <w:txbxContent>
                    <w:p w14:paraId="011DB3D0" w14:textId="7CE5722A" w:rsidR="00F20340" w:rsidRDefault="00F20340" w:rsidP="009525FB">
                      <w:r w:rsidRPr="00525EB4">
                        <w:rPr>
                          <w:rFonts w:asciiTheme="minorHAnsi" w:hAnsiTheme="minorHAnsi"/>
                          <w:sz w:val="16"/>
                        </w:rPr>
                        <w:t xml:space="preserve">4-digit </w:t>
                      </w:r>
                      <w:r>
                        <w:rPr>
                          <w:rFonts w:asciiTheme="minorHAnsi" w:hAnsiTheme="minorHAnsi"/>
                          <w:sz w:val="16"/>
                          <w:szCs w:val="16"/>
                        </w:rPr>
                        <w:t>JPEG numbers a</w:t>
                      </w:r>
                      <w:r w:rsidR="001D24D3">
                        <w:rPr>
                          <w:rFonts w:asciiTheme="minorHAnsi" w:hAnsiTheme="minorHAnsi"/>
                          <w:sz w:val="16"/>
                          <w:szCs w:val="16"/>
                        </w:rPr>
                        <w:t>ppear on the camera screen when in playback mode.</w:t>
                      </w:r>
                    </w:p>
                  </w:txbxContent>
                </v:textbox>
              </v:shape>
            </w:pict>
          </mc:Fallback>
        </mc:AlternateContent>
      </w:r>
    </w:p>
    <w:p w14:paraId="0201DC5C" w14:textId="77777777" w:rsidR="00E26E9E" w:rsidRDefault="00E26E9E" w:rsidP="00C00E9A">
      <w:pPr>
        <w:pStyle w:val="NoSpacing"/>
        <w:ind w:left="360"/>
        <w:jc w:val="center"/>
        <w:rPr>
          <w:rFonts w:asciiTheme="minorHAnsi" w:hAnsiTheme="minorHAnsi"/>
          <w:sz w:val="24"/>
          <w:szCs w:val="24"/>
        </w:rPr>
      </w:pPr>
    </w:p>
    <w:p w14:paraId="5679D1B3" w14:textId="3CF8148E" w:rsidR="00525EB4" w:rsidRPr="002A4FB9" w:rsidRDefault="00C00E9A" w:rsidP="002A4FB9">
      <w:pPr>
        <w:pStyle w:val="NoSpacing"/>
        <w:ind w:left="360"/>
        <w:rPr>
          <w:rFonts w:asciiTheme="minorHAnsi" w:hAnsiTheme="minorHAnsi"/>
          <w:sz w:val="16"/>
          <w:szCs w:val="16"/>
        </w:rPr>
      </w:pP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r>
    </w:p>
    <w:p w14:paraId="1A6EA050" w14:textId="7036B405" w:rsidR="005E2676" w:rsidRDefault="005E2676" w:rsidP="005E2676">
      <w:pPr>
        <w:pStyle w:val="Heading2"/>
        <w:numPr>
          <w:ilvl w:val="0"/>
          <w:numId w:val="0"/>
        </w:numPr>
        <w:ind w:firstLine="90"/>
        <w:rPr>
          <w:rFonts w:asciiTheme="minorHAnsi" w:hAnsiTheme="minorHAnsi"/>
        </w:rPr>
      </w:pPr>
      <w:bookmarkStart w:id="41" w:name="_Toc193983815"/>
      <w:proofErr w:type="gramStart"/>
      <w:r>
        <w:rPr>
          <w:rFonts w:asciiTheme="minorHAnsi" w:hAnsiTheme="minorHAnsi"/>
        </w:rPr>
        <w:t>2.</w:t>
      </w:r>
      <w:r w:rsidR="00D83712">
        <w:rPr>
          <w:rFonts w:asciiTheme="minorHAnsi" w:hAnsiTheme="minorHAnsi"/>
        </w:rPr>
        <w:t>9</w:t>
      </w:r>
      <w:r w:rsidR="000104F1">
        <w:rPr>
          <w:rFonts w:asciiTheme="minorHAnsi" w:hAnsiTheme="minorHAnsi"/>
        </w:rPr>
        <w:t xml:space="preserve">  </w:t>
      </w:r>
      <w:r w:rsidR="00AE70AF">
        <w:rPr>
          <w:rFonts w:asciiTheme="minorHAnsi" w:hAnsiTheme="minorHAnsi"/>
        </w:rPr>
        <w:t>Macroinvertebrate</w:t>
      </w:r>
      <w:proofErr w:type="gramEnd"/>
      <w:r w:rsidR="00AE70AF">
        <w:rPr>
          <w:rFonts w:asciiTheme="minorHAnsi" w:hAnsiTheme="minorHAnsi"/>
        </w:rPr>
        <w:t xml:space="preserve"> Samples</w:t>
      </w:r>
      <w:bookmarkEnd w:id="41"/>
    </w:p>
    <w:p w14:paraId="2108E033" w14:textId="77777777" w:rsidR="005E2676" w:rsidRDefault="005E2676" w:rsidP="002D55F2">
      <w:pPr>
        <w:rPr>
          <w:rFonts w:asciiTheme="minorHAnsi" w:hAnsiTheme="minorHAnsi"/>
        </w:rPr>
      </w:pPr>
    </w:p>
    <w:p w14:paraId="6C8DD4C6" w14:textId="77777777" w:rsidR="009C4D84" w:rsidRDefault="009C4D84" w:rsidP="002D55F2">
      <w:pPr>
        <w:rPr>
          <w:rFonts w:asciiTheme="minorHAnsi" w:hAnsiTheme="minorHAnsi"/>
        </w:rPr>
      </w:pPr>
      <w:r>
        <w:rPr>
          <w:rFonts w:asciiTheme="minorHAnsi" w:hAnsiTheme="minorHAnsi"/>
        </w:rPr>
        <w:t>The semi-quantitative Environmental Monitoring and Assessment Protocol (EMAP) reach-wide sampling technique</w:t>
      </w:r>
      <w:r w:rsidR="008504E8">
        <w:rPr>
          <w:rFonts w:asciiTheme="minorHAnsi" w:hAnsiTheme="minorHAnsi"/>
        </w:rPr>
        <w:t>,</w:t>
      </w:r>
      <w:r w:rsidR="009F0C09">
        <w:rPr>
          <w:rFonts w:asciiTheme="minorHAnsi" w:hAnsiTheme="minorHAnsi"/>
        </w:rPr>
        <w:t xml:space="preserve"> </w:t>
      </w:r>
      <w:r>
        <w:rPr>
          <w:rFonts w:asciiTheme="minorHAnsi" w:hAnsiTheme="minorHAnsi"/>
        </w:rPr>
        <w:t>employed by Montana Department of Environmental Qual</w:t>
      </w:r>
      <w:r w:rsidR="001124FB">
        <w:rPr>
          <w:rFonts w:asciiTheme="minorHAnsi" w:hAnsiTheme="minorHAnsi"/>
        </w:rPr>
        <w:t xml:space="preserve">ity </w:t>
      </w:r>
      <w:r w:rsidR="008504E8">
        <w:rPr>
          <w:rFonts w:asciiTheme="minorHAnsi" w:hAnsiTheme="minorHAnsi"/>
        </w:rPr>
        <w:t>(MDEQ, 2012) will</w:t>
      </w:r>
      <w:r w:rsidR="001124FB">
        <w:rPr>
          <w:rFonts w:asciiTheme="minorHAnsi" w:hAnsiTheme="minorHAnsi"/>
        </w:rPr>
        <w:t xml:space="preserve"> be us</w:t>
      </w:r>
      <w:r>
        <w:rPr>
          <w:rFonts w:asciiTheme="minorHAnsi" w:hAnsiTheme="minorHAnsi"/>
        </w:rPr>
        <w:t>ed for</w:t>
      </w:r>
      <w:r w:rsidR="001124FB">
        <w:rPr>
          <w:rFonts w:asciiTheme="minorHAnsi" w:hAnsiTheme="minorHAnsi"/>
        </w:rPr>
        <w:t xml:space="preserve"> all District monitoring projects that include macroinvertebrate analysis.  M</w:t>
      </w:r>
      <w:r>
        <w:rPr>
          <w:rFonts w:asciiTheme="minorHAnsi" w:hAnsiTheme="minorHAnsi"/>
        </w:rPr>
        <w:t>odifications to EMAP methodology in response to certain site constraints are acceptable, provided they are deemed to r</w:t>
      </w:r>
      <w:r w:rsidR="008504E8">
        <w:rPr>
          <w:rFonts w:asciiTheme="minorHAnsi" w:hAnsiTheme="minorHAnsi"/>
        </w:rPr>
        <w:t>esult in a representative sample.  These situations</w:t>
      </w:r>
      <w:r w:rsidR="00802067">
        <w:rPr>
          <w:rFonts w:asciiTheme="minorHAnsi" w:hAnsiTheme="minorHAnsi"/>
        </w:rPr>
        <w:t xml:space="preserve"> are summarized in the Modifications section.</w:t>
      </w:r>
    </w:p>
    <w:p w14:paraId="18289E60" w14:textId="77777777" w:rsidR="009C4D84" w:rsidRDefault="009C4D84" w:rsidP="002D55F2">
      <w:pPr>
        <w:rPr>
          <w:rFonts w:asciiTheme="minorHAnsi" w:hAnsiTheme="minorHAnsi"/>
        </w:rPr>
      </w:pPr>
    </w:p>
    <w:p w14:paraId="695098D2" w14:textId="77777777" w:rsidR="009C4D84" w:rsidRPr="009C4D84" w:rsidRDefault="009C4D84" w:rsidP="009C4D84">
      <w:pPr>
        <w:pStyle w:val="Heading3"/>
        <w:numPr>
          <w:ilvl w:val="0"/>
          <w:numId w:val="0"/>
        </w:numPr>
        <w:ind w:left="900" w:hanging="810"/>
        <w:rPr>
          <w:rFonts w:asciiTheme="minorHAnsi" w:hAnsiTheme="minorHAnsi"/>
          <w:sz w:val="24"/>
          <w:szCs w:val="24"/>
        </w:rPr>
      </w:pPr>
      <w:bookmarkStart w:id="42" w:name="_Toc193983816"/>
      <w:r w:rsidRPr="009C4D84">
        <w:rPr>
          <w:rFonts w:asciiTheme="minorHAnsi" w:hAnsiTheme="minorHAnsi"/>
          <w:sz w:val="24"/>
          <w:szCs w:val="24"/>
        </w:rPr>
        <w:t>EMAP Methodology</w:t>
      </w:r>
      <w:bookmarkEnd w:id="42"/>
    </w:p>
    <w:p w14:paraId="5403A939" w14:textId="77777777" w:rsidR="009C4D84" w:rsidRDefault="009C4D84" w:rsidP="002D55F2">
      <w:pPr>
        <w:rPr>
          <w:rFonts w:asciiTheme="minorHAnsi" w:hAnsiTheme="minorHAnsi"/>
        </w:rPr>
      </w:pPr>
    </w:p>
    <w:p w14:paraId="2B7FCFFE" w14:textId="5CED6213" w:rsidR="001124FB" w:rsidRDefault="009C4D84" w:rsidP="00776A1D">
      <w:pPr>
        <w:pStyle w:val="ListParagraph"/>
        <w:numPr>
          <w:ilvl w:val="0"/>
          <w:numId w:val="15"/>
        </w:numPr>
        <w:rPr>
          <w:sz w:val="24"/>
        </w:rPr>
      </w:pPr>
      <w:r w:rsidRPr="001124FB">
        <w:rPr>
          <w:sz w:val="24"/>
        </w:rPr>
        <w:t xml:space="preserve">Samples will be collected between </w:t>
      </w:r>
      <w:r w:rsidR="007273CD" w:rsidRPr="001124FB">
        <w:rPr>
          <w:sz w:val="24"/>
        </w:rPr>
        <w:t xml:space="preserve">June </w:t>
      </w:r>
      <w:r w:rsidR="00374F0F" w:rsidRPr="001124FB">
        <w:rPr>
          <w:sz w:val="24"/>
        </w:rPr>
        <w:t xml:space="preserve">21 and October 1, and </w:t>
      </w:r>
      <w:r w:rsidR="007273CD" w:rsidRPr="001124FB">
        <w:rPr>
          <w:sz w:val="24"/>
        </w:rPr>
        <w:t xml:space="preserve">as close as possible to the same date each year if the project </w:t>
      </w:r>
      <w:r w:rsidR="00802067">
        <w:rPr>
          <w:sz w:val="24"/>
        </w:rPr>
        <w:t>goals include</w:t>
      </w:r>
      <w:r w:rsidR="007273CD" w:rsidRPr="001124FB">
        <w:rPr>
          <w:sz w:val="24"/>
        </w:rPr>
        <w:t xml:space="preserve"> trend analysis.</w:t>
      </w:r>
      <w:r w:rsidR="00374F0F" w:rsidRPr="001124FB">
        <w:rPr>
          <w:sz w:val="24"/>
        </w:rPr>
        <w:t xml:space="preserve">  </w:t>
      </w:r>
    </w:p>
    <w:p w14:paraId="615B0668" w14:textId="57AD0FD8" w:rsidR="000B2115" w:rsidRDefault="000B2115" w:rsidP="00776A1D">
      <w:pPr>
        <w:pStyle w:val="ListParagraph"/>
        <w:numPr>
          <w:ilvl w:val="0"/>
          <w:numId w:val="15"/>
        </w:numPr>
        <w:rPr>
          <w:sz w:val="24"/>
        </w:rPr>
      </w:pPr>
      <w:r w:rsidRPr="000B2115">
        <w:rPr>
          <w:sz w:val="24"/>
        </w:rPr>
        <w:t>A Habitat Assessment Field Data Sheet should be completed at the time of sample collection</w:t>
      </w:r>
      <w:r>
        <w:rPr>
          <w:sz w:val="24"/>
        </w:rPr>
        <w:t xml:space="preserve"> </w:t>
      </w:r>
      <w:r w:rsidRPr="00402640">
        <w:rPr>
          <w:b/>
          <w:sz w:val="24"/>
        </w:rPr>
        <w:t>(</w:t>
      </w:r>
      <w:r w:rsidR="00DD16FB">
        <w:rPr>
          <w:b/>
          <w:sz w:val="24"/>
          <w:szCs w:val="24"/>
        </w:rPr>
        <w:t xml:space="preserve">example, </w:t>
      </w:r>
      <w:r w:rsidR="00402640" w:rsidRPr="00402640">
        <w:rPr>
          <w:b/>
          <w:sz w:val="24"/>
        </w:rPr>
        <w:t>A</w:t>
      </w:r>
      <w:r w:rsidR="00AA0153">
        <w:rPr>
          <w:b/>
          <w:sz w:val="24"/>
        </w:rPr>
        <w:t>ttach</w:t>
      </w:r>
      <w:r w:rsidR="00402640" w:rsidRPr="00402640">
        <w:rPr>
          <w:b/>
          <w:sz w:val="24"/>
        </w:rPr>
        <w:t xml:space="preserve">ment </w:t>
      </w:r>
      <w:r w:rsidR="00AA0153">
        <w:rPr>
          <w:b/>
          <w:sz w:val="24"/>
        </w:rPr>
        <w:t>A</w:t>
      </w:r>
      <w:r w:rsidRPr="00402640">
        <w:rPr>
          <w:b/>
          <w:sz w:val="24"/>
        </w:rPr>
        <w:t>)</w:t>
      </w:r>
      <w:r w:rsidRPr="000B2115">
        <w:rPr>
          <w:sz w:val="24"/>
        </w:rPr>
        <w:t>.</w:t>
      </w:r>
    </w:p>
    <w:p w14:paraId="7C11BA64" w14:textId="77777777" w:rsidR="00B30CB7" w:rsidRPr="00C00E9A" w:rsidRDefault="00B30CB7" w:rsidP="00B554F6">
      <w:pPr>
        <w:ind w:left="720"/>
        <w:rPr>
          <w:rFonts w:asciiTheme="minorHAnsi" w:hAnsiTheme="minorHAnsi"/>
          <w:u w:val="single"/>
        </w:rPr>
      </w:pPr>
      <w:r w:rsidRPr="00C00E9A">
        <w:rPr>
          <w:rFonts w:asciiTheme="minorHAnsi" w:hAnsiTheme="minorHAnsi"/>
          <w:u w:val="single"/>
        </w:rPr>
        <w:t>Supply List:</w:t>
      </w:r>
    </w:p>
    <w:p w14:paraId="5F4787E0" w14:textId="77777777" w:rsidR="00661333" w:rsidRDefault="00661333" w:rsidP="00776A1D">
      <w:pPr>
        <w:pStyle w:val="ListParagraph"/>
        <w:numPr>
          <w:ilvl w:val="0"/>
          <w:numId w:val="4"/>
        </w:numPr>
        <w:ind w:left="990" w:hanging="270"/>
        <w:rPr>
          <w:sz w:val="24"/>
        </w:rPr>
      </w:pPr>
      <w:r>
        <w:rPr>
          <w:sz w:val="24"/>
        </w:rPr>
        <w:t xml:space="preserve">Transect layout </w:t>
      </w:r>
      <w:r w:rsidR="006B568C">
        <w:rPr>
          <w:sz w:val="24"/>
        </w:rPr>
        <w:t>supplie</w:t>
      </w:r>
      <w:r>
        <w:rPr>
          <w:sz w:val="24"/>
        </w:rPr>
        <w:t>s</w:t>
      </w:r>
    </w:p>
    <w:p w14:paraId="5634954F" w14:textId="77777777" w:rsidR="006B568C" w:rsidRDefault="006B568C" w:rsidP="00661333">
      <w:pPr>
        <w:pStyle w:val="ListParagraph"/>
        <w:numPr>
          <w:ilvl w:val="1"/>
          <w:numId w:val="4"/>
        </w:numPr>
        <w:rPr>
          <w:sz w:val="24"/>
        </w:rPr>
      </w:pPr>
      <w:r>
        <w:rPr>
          <w:sz w:val="24"/>
        </w:rPr>
        <w:t>Measuring tape (100ft+, reel-type)</w:t>
      </w:r>
    </w:p>
    <w:p w14:paraId="3A50D7FC" w14:textId="77777777" w:rsidR="00661333" w:rsidRPr="00B30CB7" w:rsidRDefault="006B568C" w:rsidP="00661333">
      <w:pPr>
        <w:pStyle w:val="ListParagraph"/>
        <w:numPr>
          <w:ilvl w:val="1"/>
          <w:numId w:val="4"/>
        </w:numPr>
        <w:rPr>
          <w:sz w:val="24"/>
        </w:rPr>
      </w:pPr>
      <w:r>
        <w:rPr>
          <w:sz w:val="24"/>
        </w:rPr>
        <w:t>F</w:t>
      </w:r>
      <w:r w:rsidR="00661333">
        <w:rPr>
          <w:sz w:val="24"/>
        </w:rPr>
        <w:t>lagging (pre-labeled A-K)</w:t>
      </w:r>
    </w:p>
    <w:p w14:paraId="4A7AA1AF" w14:textId="77777777" w:rsidR="006B568C" w:rsidRDefault="006B568C" w:rsidP="00776A1D">
      <w:pPr>
        <w:pStyle w:val="ListParagraph"/>
        <w:numPr>
          <w:ilvl w:val="0"/>
          <w:numId w:val="4"/>
        </w:numPr>
        <w:ind w:left="990" w:hanging="270"/>
        <w:rPr>
          <w:sz w:val="24"/>
        </w:rPr>
      </w:pPr>
      <w:r>
        <w:rPr>
          <w:sz w:val="24"/>
        </w:rPr>
        <w:t>Sample collection supplies</w:t>
      </w:r>
    </w:p>
    <w:p w14:paraId="5D9986D2" w14:textId="77777777" w:rsidR="006B568C" w:rsidRDefault="006B568C" w:rsidP="006B568C">
      <w:pPr>
        <w:pStyle w:val="ListParagraph"/>
        <w:numPr>
          <w:ilvl w:val="1"/>
          <w:numId w:val="4"/>
        </w:numPr>
        <w:rPr>
          <w:sz w:val="24"/>
        </w:rPr>
      </w:pPr>
      <w:r>
        <w:rPr>
          <w:sz w:val="24"/>
        </w:rPr>
        <w:t>D-frame sample nets (modified kick nets) with 500 µm mesh</w:t>
      </w:r>
    </w:p>
    <w:p w14:paraId="65D614BB" w14:textId="77777777" w:rsidR="006B568C" w:rsidRDefault="00104317" w:rsidP="006B568C">
      <w:pPr>
        <w:pStyle w:val="ListParagraph"/>
        <w:numPr>
          <w:ilvl w:val="1"/>
          <w:numId w:val="4"/>
        </w:numPr>
        <w:rPr>
          <w:sz w:val="24"/>
        </w:rPr>
      </w:pPr>
      <w:r w:rsidRPr="006B568C">
        <w:rPr>
          <w:sz w:val="24"/>
        </w:rPr>
        <w:t>Macroinvertebrate sample bo</w:t>
      </w:r>
      <w:r w:rsidR="00B30CB7" w:rsidRPr="006B568C">
        <w:rPr>
          <w:sz w:val="24"/>
        </w:rPr>
        <w:t>ttles (</w:t>
      </w:r>
      <w:proofErr w:type="gramStart"/>
      <w:r w:rsidR="00B30CB7" w:rsidRPr="006B568C">
        <w:rPr>
          <w:sz w:val="24"/>
        </w:rPr>
        <w:t>1 liter</w:t>
      </w:r>
      <w:proofErr w:type="gramEnd"/>
      <w:r w:rsidR="00B30CB7" w:rsidRPr="006B568C">
        <w:rPr>
          <w:sz w:val="24"/>
        </w:rPr>
        <w:t xml:space="preserve"> wide mouth poly)</w:t>
      </w:r>
    </w:p>
    <w:p w14:paraId="60E64018" w14:textId="77777777" w:rsidR="006B568C" w:rsidRDefault="00104317" w:rsidP="006B568C">
      <w:pPr>
        <w:pStyle w:val="ListParagraph"/>
        <w:numPr>
          <w:ilvl w:val="1"/>
          <w:numId w:val="4"/>
        </w:numPr>
        <w:rPr>
          <w:sz w:val="24"/>
        </w:rPr>
      </w:pPr>
      <w:r w:rsidRPr="006B568C">
        <w:rPr>
          <w:sz w:val="24"/>
        </w:rPr>
        <w:t>Lab markers, external</w:t>
      </w:r>
      <w:r w:rsidR="00B30CB7" w:rsidRPr="006B568C">
        <w:rPr>
          <w:sz w:val="24"/>
        </w:rPr>
        <w:t xml:space="preserve"> labels, clear tape, Parafilm-M</w:t>
      </w:r>
    </w:p>
    <w:p w14:paraId="7C35C3B7" w14:textId="77777777" w:rsidR="006B568C" w:rsidRDefault="00B30CB7" w:rsidP="006B568C">
      <w:pPr>
        <w:pStyle w:val="ListParagraph"/>
        <w:numPr>
          <w:ilvl w:val="1"/>
          <w:numId w:val="4"/>
        </w:numPr>
        <w:rPr>
          <w:sz w:val="24"/>
        </w:rPr>
      </w:pPr>
      <w:r w:rsidRPr="006B568C">
        <w:rPr>
          <w:sz w:val="24"/>
        </w:rPr>
        <w:t>Internal labels (paper)</w:t>
      </w:r>
    </w:p>
    <w:p w14:paraId="35A22C02" w14:textId="77777777" w:rsidR="006B568C" w:rsidRDefault="00B30CB7" w:rsidP="006B568C">
      <w:pPr>
        <w:pStyle w:val="ListParagraph"/>
        <w:numPr>
          <w:ilvl w:val="1"/>
          <w:numId w:val="4"/>
        </w:numPr>
        <w:rPr>
          <w:sz w:val="24"/>
        </w:rPr>
      </w:pPr>
      <w:r w:rsidRPr="006B568C">
        <w:rPr>
          <w:sz w:val="24"/>
        </w:rPr>
        <w:t>95% Ethanol preservative</w:t>
      </w:r>
      <w:r w:rsidR="006B568C">
        <w:rPr>
          <w:sz w:val="24"/>
        </w:rPr>
        <w:t xml:space="preserve"> (in spray bottle and in jug for preservation)</w:t>
      </w:r>
    </w:p>
    <w:p w14:paraId="297F0B31" w14:textId="77777777" w:rsidR="00B30CB7" w:rsidRDefault="006B568C" w:rsidP="006B568C">
      <w:pPr>
        <w:pStyle w:val="ListParagraph"/>
        <w:numPr>
          <w:ilvl w:val="1"/>
          <w:numId w:val="4"/>
        </w:numPr>
        <w:rPr>
          <w:sz w:val="24"/>
        </w:rPr>
      </w:pPr>
      <w:r>
        <w:rPr>
          <w:sz w:val="24"/>
        </w:rPr>
        <w:t>#35 (</w:t>
      </w:r>
      <w:r w:rsidR="00104317" w:rsidRPr="006B568C">
        <w:rPr>
          <w:sz w:val="24"/>
        </w:rPr>
        <w:t xml:space="preserve">500 </w:t>
      </w:r>
      <w:r>
        <w:rPr>
          <w:sz w:val="24"/>
        </w:rPr>
        <w:t>µm) sieve</w:t>
      </w:r>
    </w:p>
    <w:p w14:paraId="09DD0EB3" w14:textId="77777777" w:rsidR="006B568C" w:rsidRDefault="006B568C" w:rsidP="006B568C">
      <w:pPr>
        <w:pStyle w:val="ListParagraph"/>
        <w:numPr>
          <w:ilvl w:val="1"/>
          <w:numId w:val="4"/>
        </w:numPr>
        <w:rPr>
          <w:sz w:val="24"/>
        </w:rPr>
      </w:pPr>
      <w:r>
        <w:rPr>
          <w:sz w:val="24"/>
        </w:rPr>
        <w:t>Turkey baster, tweezers</w:t>
      </w:r>
      <w:r w:rsidR="00A2430F">
        <w:rPr>
          <w:sz w:val="24"/>
        </w:rPr>
        <w:t>, plastic spoon</w:t>
      </w:r>
    </w:p>
    <w:p w14:paraId="0089AFD7" w14:textId="77777777" w:rsidR="00A2430F" w:rsidRDefault="00A2430F" w:rsidP="006B568C">
      <w:pPr>
        <w:pStyle w:val="ListParagraph"/>
        <w:numPr>
          <w:ilvl w:val="1"/>
          <w:numId w:val="4"/>
        </w:numPr>
        <w:rPr>
          <w:sz w:val="24"/>
        </w:rPr>
      </w:pPr>
      <w:r>
        <w:rPr>
          <w:sz w:val="24"/>
        </w:rPr>
        <w:t>Shallow wash tub</w:t>
      </w:r>
    </w:p>
    <w:p w14:paraId="3D2B712B" w14:textId="77777777" w:rsidR="006B568C" w:rsidRDefault="006B568C" w:rsidP="006B568C">
      <w:pPr>
        <w:pStyle w:val="ListParagraph"/>
        <w:numPr>
          <w:ilvl w:val="1"/>
          <w:numId w:val="4"/>
        </w:numPr>
        <w:rPr>
          <w:sz w:val="24"/>
        </w:rPr>
      </w:pPr>
      <w:r>
        <w:rPr>
          <w:sz w:val="24"/>
        </w:rPr>
        <w:t>5-gallon bucket</w:t>
      </w:r>
    </w:p>
    <w:p w14:paraId="46A162F3" w14:textId="77777777" w:rsidR="00B554F6" w:rsidRDefault="00B554F6" w:rsidP="00776A1D">
      <w:pPr>
        <w:pStyle w:val="ListParagraph"/>
        <w:numPr>
          <w:ilvl w:val="0"/>
          <w:numId w:val="4"/>
        </w:numPr>
        <w:ind w:left="990" w:hanging="270"/>
        <w:rPr>
          <w:sz w:val="24"/>
        </w:rPr>
      </w:pPr>
      <w:r>
        <w:rPr>
          <w:sz w:val="24"/>
        </w:rPr>
        <w:t>Hip boots or waders</w:t>
      </w:r>
    </w:p>
    <w:p w14:paraId="385DF1E6" w14:textId="77777777" w:rsidR="00B554F6" w:rsidRDefault="00B554F6" w:rsidP="00776A1D">
      <w:pPr>
        <w:pStyle w:val="ListParagraph"/>
        <w:numPr>
          <w:ilvl w:val="0"/>
          <w:numId w:val="4"/>
        </w:numPr>
        <w:ind w:left="990" w:hanging="270"/>
        <w:rPr>
          <w:sz w:val="24"/>
        </w:rPr>
      </w:pPr>
      <w:r>
        <w:rPr>
          <w:sz w:val="24"/>
        </w:rPr>
        <w:t>Site m</w:t>
      </w:r>
      <w:r w:rsidR="00104317" w:rsidRPr="00B30CB7">
        <w:rPr>
          <w:sz w:val="24"/>
        </w:rPr>
        <w:t>aps</w:t>
      </w:r>
      <w:r>
        <w:rPr>
          <w:sz w:val="24"/>
        </w:rPr>
        <w:t>/sketches (for repeat visits)</w:t>
      </w:r>
    </w:p>
    <w:p w14:paraId="0715D46F" w14:textId="1A6C2340" w:rsidR="00AA0153" w:rsidRDefault="00AA0153" w:rsidP="00776A1D">
      <w:pPr>
        <w:pStyle w:val="ListParagraph"/>
        <w:numPr>
          <w:ilvl w:val="0"/>
          <w:numId w:val="4"/>
        </w:numPr>
        <w:ind w:left="990" w:hanging="270"/>
        <w:rPr>
          <w:sz w:val="24"/>
        </w:rPr>
      </w:pPr>
      <w:r>
        <w:rPr>
          <w:sz w:val="24"/>
        </w:rPr>
        <w:t xml:space="preserve">Site Visit Form and </w:t>
      </w:r>
      <w:r w:rsidRPr="000B2115">
        <w:rPr>
          <w:sz w:val="24"/>
        </w:rPr>
        <w:t>Habitat Assessment Field</w:t>
      </w:r>
      <w:r>
        <w:rPr>
          <w:sz w:val="24"/>
        </w:rPr>
        <w:t xml:space="preserve"> Data Sheet </w:t>
      </w:r>
      <w:r w:rsidRPr="00402640">
        <w:rPr>
          <w:b/>
          <w:sz w:val="24"/>
        </w:rPr>
        <w:t>(</w:t>
      </w:r>
      <w:r w:rsidR="00256136">
        <w:rPr>
          <w:b/>
          <w:sz w:val="24"/>
          <w:szCs w:val="24"/>
        </w:rPr>
        <w:t xml:space="preserve">examples, </w:t>
      </w:r>
      <w:r w:rsidRPr="00402640">
        <w:rPr>
          <w:b/>
          <w:sz w:val="24"/>
        </w:rPr>
        <w:t>A</w:t>
      </w:r>
      <w:r>
        <w:rPr>
          <w:b/>
          <w:sz w:val="24"/>
        </w:rPr>
        <w:t>ttach</w:t>
      </w:r>
      <w:r w:rsidRPr="00402640">
        <w:rPr>
          <w:b/>
          <w:sz w:val="24"/>
        </w:rPr>
        <w:t xml:space="preserve">ment </w:t>
      </w:r>
      <w:r>
        <w:rPr>
          <w:b/>
          <w:sz w:val="24"/>
        </w:rPr>
        <w:t>A</w:t>
      </w:r>
      <w:r w:rsidRPr="00402640">
        <w:rPr>
          <w:b/>
          <w:sz w:val="24"/>
        </w:rPr>
        <w:t>)</w:t>
      </w:r>
    </w:p>
    <w:p w14:paraId="6B834B90" w14:textId="77777777" w:rsidR="00104317" w:rsidRDefault="00104317" w:rsidP="00776A1D">
      <w:pPr>
        <w:pStyle w:val="ListParagraph"/>
        <w:numPr>
          <w:ilvl w:val="0"/>
          <w:numId w:val="4"/>
        </w:numPr>
        <w:ind w:left="990" w:hanging="270"/>
        <w:rPr>
          <w:sz w:val="24"/>
        </w:rPr>
      </w:pPr>
      <w:r w:rsidRPr="00B30CB7">
        <w:rPr>
          <w:sz w:val="24"/>
        </w:rPr>
        <w:t xml:space="preserve">Coolers </w:t>
      </w:r>
      <w:r w:rsidR="00B554F6">
        <w:rPr>
          <w:sz w:val="24"/>
        </w:rPr>
        <w:t xml:space="preserve">or boxes to store and </w:t>
      </w:r>
      <w:r w:rsidRPr="00B30CB7">
        <w:rPr>
          <w:sz w:val="24"/>
        </w:rPr>
        <w:t>transport samples</w:t>
      </w:r>
    </w:p>
    <w:p w14:paraId="26F6B7B8" w14:textId="77777777" w:rsidR="006B568C" w:rsidRDefault="006B568C" w:rsidP="006B568C">
      <w:pPr>
        <w:pStyle w:val="ListParagraph"/>
        <w:numPr>
          <w:ilvl w:val="0"/>
          <w:numId w:val="4"/>
        </w:numPr>
        <w:ind w:left="990" w:hanging="270"/>
        <w:rPr>
          <w:sz w:val="24"/>
        </w:rPr>
      </w:pPr>
      <w:r>
        <w:rPr>
          <w:sz w:val="24"/>
        </w:rPr>
        <w:t>Field notebook</w:t>
      </w:r>
    </w:p>
    <w:p w14:paraId="61F2D09A" w14:textId="77777777" w:rsidR="006B568C" w:rsidRPr="006B568C" w:rsidRDefault="006B568C" w:rsidP="006B568C">
      <w:pPr>
        <w:pStyle w:val="ListParagraph"/>
        <w:numPr>
          <w:ilvl w:val="0"/>
          <w:numId w:val="4"/>
        </w:numPr>
        <w:ind w:left="990" w:hanging="270"/>
        <w:rPr>
          <w:sz w:val="24"/>
        </w:rPr>
      </w:pPr>
      <w:r>
        <w:rPr>
          <w:sz w:val="24"/>
        </w:rPr>
        <w:t>Camera</w:t>
      </w:r>
    </w:p>
    <w:p w14:paraId="2C7241F4" w14:textId="77777777" w:rsidR="00D51FFD" w:rsidRPr="004A1067" w:rsidRDefault="00D51FFD" w:rsidP="00D51FFD">
      <w:pPr>
        <w:rPr>
          <w:rFonts w:asciiTheme="minorHAnsi" w:hAnsiTheme="minorHAnsi"/>
          <w:u w:val="single"/>
        </w:rPr>
      </w:pPr>
      <w:r w:rsidRPr="004A1067">
        <w:rPr>
          <w:rFonts w:asciiTheme="minorHAnsi" w:hAnsiTheme="minorHAnsi"/>
          <w:u w:val="single"/>
        </w:rPr>
        <w:lastRenderedPageBreak/>
        <w:t>Set up the study reach</w:t>
      </w:r>
    </w:p>
    <w:p w14:paraId="3658FB91" w14:textId="77777777" w:rsidR="00B554F6" w:rsidRDefault="00B554F6" w:rsidP="00776A1D">
      <w:pPr>
        <w:pStyle w:val="ListParagraph"/>
        <w:numPr>
          <w:ilvl w:val="0"/>
          <w:numId w:val="16"/>
        </w:numPr>
        <w:rPr>
          <w:sz w:val="24"/>
        </w:rPr>
      </w:pPr>
      <w:r>
        <w:rPr>
          <w:sz w:val="24"/>
        </w:rPr>
        <w:t>Locate</w:t>
      </w:r>
      <w:r w:rsidR="00652C86">
        <w:rPr>
          <w:sz w:val="24"/>
        </w:rPr>
        <w:t xml:space="preserve"> a suitable sample reach.  </w:t>
      </w:r>
      <w:r w:rsidR="00F40191">
        <w:rPr>
          <w:sz w:val="24"/>
        </w:rPr>
        <w:t>Suitability will vary with project goals.  In most cases, the sample reach should represent conditions of the stream on a larger scale.  Using aerial imagery</w:t>
      </w:r>
      <w:r>
        <w:rPr>
          <w:sz w:val="24"/>
        </w:rPr>
        <w:t xml:space="preserve"> before the site visit</w:t>
      </w:r>
      <w:r w:rsidR="00652C86">
        <w:rPr>
          <w:sz w:val="24"/>
        </w:rPr>
        <w:t xml:space="preserve"> can be helpful</w:t>
      </w:r>
      <w:r>
        <w:rPr>
          <w:sz w:val="24"/>
        </w:rPr>
        <w:t xml:space="preserve">, although ground-truthing might </w:t>
      </w:r>
      <w:r w:rsidR="00652C86">
        <w:rPr>
          <w:sz w:val="24"/>
        </w:rPr>
        <w:t>reveal the need for</w:t>
      </w:r>
      <w:r>
        <w:rPr>
          <w:sz w:val="24"/>
        </w:rPr>
        <w:t xml:space="preserve"> modifications to a pre-determined sample reach.</w:t>
      </w:r>
      <w:r w:rsidR="00F40191">
        <w:rPr>
          <w:sz w:val="24"/>
        </w:rPr>
        <w:t xml:space="preserve">  </w:t>
      </w:r>
    </w:p>
    <w:p w14:paraId="0EB7BFEC" w14:textId="77777777" w:rsidR="00B147D8" w:rsidRDefault="00B147D8" w:rsidP="00776A1D">
      <w:pPr>
        <w:pStyle w:val="ListParagraph"/>
        <w:numPr>
          <w:ilvl w:val="1"/>
          <w:numId w:val="17"/>
        </w:numPr>
        <w:ind w:left="1080"/>
        <w:rPr>
          <w:sz w:val="24"/>
        </w:rPr>
      </w:pPr>
      <w:r>
        <w:rPr>
          <w:sz w:val="24"/>
        </w:rPr>
        <w:t>An ideal site will have a reach approximately 40 wetted widths long that is free from bar</w:t>
      </w:r>
      <w:r w:rsidR="007F77E4">
        <w:rPr>
          <w:sz w:val="24"/>
        </w:rPr>
        <w:t xml:space="preserve">riers (culverts, roads, </w:t>
      </w:r>
      <w:r>
        <w:rPr>
          <w:sz w:val="24"/>
        </w:rPr>
        <w:t>property access issues) or stream conf</w:t>
      </w:r>
      <w:r w:rsidR="007F77E4">
        <w:rPr>
          <w:sz w:val="24"/>
        </w:rPr>
        <w:t>luences.  If</w:t>
      </w:r>
      <w:r>
        <w:rPr>
          <w:sz w:val="24"/>
        </w:rPr>
        <w:t xml:space="preserve"> </w:t>
      </w:r>
      <w:r w:rsidR="005A3A5B">
        <w:rPr>
          <w:sz w:val="24"/>
        </w:rPr>
        <w:t xml:space="preserve">barriers </w:t>
      </w:r>
      <w:r>
        <w:rPr>
          <w:sz w:val="24"/>
        </w:rPr>
        <w:t>can’t be avoided, appropriate modifications should be made (see Modifications section).</w:t>
      </w:r>
    </w:p>
    <w:p w14:paraId="3A4A76D5" w14:textId="77777777" w:rsidR="00F40191" w:rsidRDefault="00F40191" w:rsidP="00776A1D">
      <w:pPr>
        <w:pStyle w:val="ListParagraph"/>
        <w:numPr>
          <w:ilvl w:val="1"/>
          <w:numId w:val="17"/>
        </w:numPr>
        <w:ind w:left="1080"/>
        <w:rPr>
          <w:sz w:val="24"/>
        </w:rPr>
      </w:pPr>
      <w:r>
        <w:rPr>
          <w:sz w:val="24"/>
        </w:rPr>
        <w:t>If the site has been sampled before, review any previous data sheets and field notes. Efforts should be made to duplicate the reach and any previous modifications if the goal of the project is to assess change at the site through time.</w:t>
      </w:r>
    </w:p>
    <w:p w14:paraId="55BDA8C3" w14:textId="77777777" w:rsidR="00652C86" w:rsidRPr="00AC402B" w:rsidRDefault="00652C86" w:rsidP="00AC402B">
      <w:pPr>
        <w:pStyle w:val="ListParagraph"/>
        <w:numPr>
          <w:ilvl w:val="0"/>
          <w:numId w:val="16"/>
        </w:numPr>
        <w:rPr>
          <w:sz w:val="24"/>
        </w:rPr>
      </w:pPr>
      <w:r>
        <w:rPr>
          <w:sz w:val="24"/>
        </w:rPr>
        <w:t>Once on-site, calculate average wetted width from five measurements taken in areas along the anticipated study reach</w:t>
      </w:r>
      <w:r w:rsidR="00B147D8">
        <w:rPr>
          <w:sz w:val="24"/>
        </w:rPr>
        <w:t>, taking care to minimize channel disturbance</w:t>
      </w:r>
      <w:r>
        <w:rPr>
          <w:sz w:val="24"/>
        </w:rPr>
        <w:t>.</w:t>
      </w:r>
    </w:p>
    <w:p w14:paraId="68002371" w14:textId="71021BC2" w:rsidR="00AC402B" w:rsidRDefault="00652C86" w:rsidP="00652C86">
      <w:pPr>
        <w:pStyle w:val="ListParagraph"/>
        <w:numPr>
          <w:ilvl w:val="0"/>
          <w:numId w:val="16"/>
        </w:numPr>
        <w:rPr>
          <w:sz w:val="24"/>
        </w:rPr>
      </w:pPr>
      <w:r>
        <w:rPr>
          <w:sz w:val="24"/>
        </w:rPr>
        <w:t xml:space="preserve">Multiply the average wetted width by 40 to determine the </w:t>
      </w:r>
      <w:r w:rsidR="00876095">
        <w:rPr>
          <w:sz w:val="24"/>
        </w:rPr>
        <w:t xml:space="preserve">total </w:t>
      </w:r>
      <w:r>
        <w:rPr>
          <w:sz w:val="24"/>
        </w:rPr>
        <w:t>reach length.</w:t>
      </w:r>
      <w:r w:rsidR="00B147D8">
        <w:rPr>
          <w:sz w:val="24"/>
        </w:rPr>
        <w:t xml:space="preserve">  </w:t>
      </w:r>
      <w:r w:rsidR="00AC402B">
        <w:rPr>
          <w:sz w:val="24"/>
        </w:rPr>
        <w:t>Confirm there is sufficient space for a reach of this length before laying out sample transects.</w:t>
      </w:r>
      <w:r w:rsidR="00802067">
        <w:rPr>
          <w:sz w:val="24"/>
        </w:rPr>
        <w:t xml:space="preserve">  If space is insufficient, it will be necessary to find a new reach or modify the transect layout (see Modifications section).</w:t>
      </w:r>
    </w:p>
    <w:p w14:paraId="685CA7C0" w14:textId="449FA6C4" w:rsidR="00AC402B" w:rsidRDefault="00AC402B" w:rsidP="00652C86">
      <w:pPr>
        <w:pStyle w:val="ListParagraph"/>
        <w:numPr>
          <w:ilvl w:val="0"/>
          <w:numId w:val="16"/>
        </w:numPr>
        <w:rPr>
          <w:sz w:val="24"/>
        </w:rPr>
      </w:pPr>
      <w:r>
        <w:rPr>
          <w:sz w:val="24"/>
        </w:rPr>
        <w:t xml:space="preserve">Divide the </w:t>
      </w:r>
      <w:r w:rsidR="00890C25">
        <w:rPr>
          <w:sz w:val="24"/>
        </w:rPr>
        <w:t xml:space="preserve">total </w:t>
      </w:r>
      <w:r>
        <w:rPr>
          <w:sz w:val="24"/>
        </w:rPr>
        <w:t xml:space="preserve">reach length by ten to determine the distance between </w:t>
      </w:r>
      <w:r w:rsidR="006A0207">
        <w:rPr>
          <w:sz w:val="24"/>
        </w:rPr>
        <w:t xml:space="preserve">11 </w:t>
      </w:r>
      <w:r>
        <w:rPr>
          <w:sz w:val="24"/>
        </w:rPr>
        <w:t xml:space="preserve">transects.  These are best determined </w:t>
      </w:r>
      <w:r w:rsidR="00B16A56">
        <w:rPr>
          <w:sz w:val="24"/>
        </w:rPr>
        <w:t xml:space="preserve">using a measuring tape </w:t>
      </w:r>
      <w:r>
        <w:rPr>
          <w:sz w:val="24"/>
        </w:rPr>
        <w:t xml:space="preserve">and flagged </w:t>
      </w:r>
      <w:r w:rsidR="00B16A56">
        <w:rPr>
          <w:sz w:val="24"/>
        </w:rPr>
        <w:t xml:space="preserve">by walking </w:t>
      </w:r>
      <w:r w:rsidR="00890C25">
        <w:rPr>
          <w:sz w:val="24"/>
        </w:rPr>
        <w:t xml:space="preserve">along the contour of </w:t>
      </w:r>
      <w:r w:rsidR="00B16A56">
        <w:rPr>
          <w:sz w:val="24"/>
        </w:rPr>
        <w:t xml:space="preserve">the bank </w:t>
      </w:r>
      <w:r>
        <w:rPr>
          <w:sz w:val="24"/>
        </w:rPr>
        <w:t xml:space="preserve">before sample collection </w:t>
      </w:r>
      <w:proofErr w:type="gramStart"/>
      <w:r>
        <w:rPr>
          <w:sz w:val="24"/>
        </w:rPr>
        <w:t>begins, but</w:t>
      </w:r>
      <w:proofErr w:type="gramEnd"/>
      <w:r>
        <w:rPr>
          <w:sz w:val="24"/>
        </w:rPr>
        <w:t xml:space="preserve"> can be paced as the sample is composited if conditions </w:t>
      </w:r>
      <w:r w:rsidR="00B16A56">
        <w:rPr>
          <w:sz w:val="24"/>
        </w:rPr>
        <w:t xml:space="preserve">make </w:t>
      </w:r>
      <w:r>
        <w:rPr>
          <w:sz w:val="24"/>
        </w:rPr>
        <w:t>pre-flagging prohibitive.</w:t>
      </w:r>
      <w:r w:rsidR="006A0207">
        <w:rPr>
          <w:sz w:val="24"/>
        </w:rPr>
        <w:t xml:space="preserve">  Assign a letter (A-K) to each transect, with Transect A at the downstream end of the study reach </w:t>
      </w:r>
      <w:r w:rsidR="006A0207" w:rsidRPr="006A0207">
        <w:rPr>
          <w:b/>
          <w:sz w:val="24"/>
        </w:rPr>
        <w:t xml:space="preserve">(Figure </w:t>
      </w:r>
      <w:r w:rsidR="009525FB">
        <w:rPr>
          <w:b/>
          <w:sz w:val="24"/>
        </w:rPr>
        <w:t>1</w:t>
      </w:r>
      <w:r w:rsidR="006A0207" w:rsidRPr="006A0207">
        <w:rPr>
          <w:b/>
          <w:sz w:val="24"/>
        </w:rPr>
        <w:t>)</w:t>
      </w:r>
      <w:r w:rsidR="006A0207">
        <w:rPr>
          <w:sz w:val="24"/>
        </w:rPr>
        <w:t>.</w:t>
      </w:r>
    </w:p>
    <w:p w14:paraId="459C5AB3" w14:textId="77777777" w:rsidR="009525FB" w:rsidRDefault="009525FB" w:rsidP="009525FB">
      <w:pPr>
        <w:pStyle w:val="ListParagraph"/>
        <w:rPr>
          <w:sz w:val="24"/>
        </w:rPr>
      </w:pPr>
    </w:p>
    <w:p w14:paraId="1A5058BA" w14:textId="77777777" w:rsidR="009525FB" w:rsidRDefault="009525FB" w:rsidP="009525FB">
      <w:pPr>
        <w:pStyle w:val="ListParagraph"/>
        <w:ind w:left="0"/>
        <w:rPr>
          <w:sz w:val="24"/>
        </w:rPr>
      </w:pPr>
      <w:r>
        <w:rPr>
          <w:noProof/>
          <w:sz w:val="28"/>
        </w:rPr>
        <w:drawing>
          <wp:inline distT="0" distB="0" distL="0" distR="0" wp14:anchorId="7CDB4124" wp14:editId="025F0A27">
            <wp:extent cx="5943600" cy="261302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EMAP transect.jpg"/>
                    <pic:cNvPicPr/>
                  </pic:nvPicPr>
                  <pic:blipFill>
                    <a:blip r:embed="rId13">
                      <a:extLst>
                        <a:ext uri="{BEBA8EAE-BF5A-486C-A8C5-ECC9F3942E4B}">
                          <a14:imgProps xmlns:a14="http://schemas.microsoft.com/office/drawing/2010/main">
                            <a14:imgLayer r:embed="rId14">
                              <a14:imgEffect>
                                <a14:sharpenSoften amount="50000"/>
                              </a14:imgEffect>
                            </a14:imgLayer>
                          </a14:imgProps>
                        </a:ext>
                        <a:ext uri="{28A0092B-C50C-407E-A947-70E740481C1C}">
                          <a14:useLocalDpi xmlns:a14="http://schemas.microsoft.com/office/drawing/2010/main" val="0"/>
                        </a:ext>
                      </a:extLst>
                    </a:blip>
                    <a:stretch>
                      <a:fillRect/>
                    </a:stretch>
                  </pic:blipFill>
                  <pic:spPr>
                    <a:xfrm>
                      <a:off x="0" y="0"/>
                      <a:ext cx="5943600" cy="2613025"/>
                    </a:xfrm>
                    <a:prstGeom prst="rect">
                      <a:avLst/>
                    </a:prstGeom>
                  </pic:spPr>
                </pic:pic>
              </a:graphicData>
            </a:graphic>
          </wp:inline>
        </w:drawing>
      </w:r>
      <w:r>
        <w:rPr>
          <w:sz w:val="24"/>
        </w:rPr>
        <w:br/>
      </w:r>
      <w:r w:rsidRPr="00802067">
        <w:rPr>
          <w:b/>
        </w:rPr>
        <w:t>Figure 1.</w:t>
      </w:r>
      <w:r w:rsidRPr="00802067">
        <w:t xml:space="preserve">  </w:t>
      </w:r>
      <w:r w:rsidR="00802067" w:rsidRPr="00802067">
        <w:t>Study reach</w:t>
      </w:r>
      <w:r w:rsidRPr="00802067">
        <w:t xml:space="preserve"> layout</w:t>
      </w:r>
      <w:r w:rsidR="00661333">
        <w:t xml:space="preserve"> for EMAP sampling methodology</w:t>
      </w:r>
      <w:r w:rsidRPr="00802067">
        <w:t xml:space="preserve"> (</w:t>
      </w:r>
      <w:r w:rsidR="00802067" w:rsidRPr="00802067">
        <w:t>from MTDEQ, 2012)</w:t>
      </w:r>
    </w:p>
    <w:p w14:paraId="176886EE" w14:textId="77777777" w:rsidR="00D23FCB" w:rsidRPr="006E3401" w:rsidRDefault="00661333" w:rsidP="006E3401">
      <w:pPr>
        <w:rPr>
          <w:rFonts w:asciiTheme="minorHAnsi" w:hAnsiTheme="minorHAnsi"/>
        </w:rPr>
      </w:pPr>
      <w:r w:rsidRPr="004A1067">
        <w:rPr>
          <w:rFonts w:asciiTheme="minorHAnsi" w:hAnsiTheme="minorHAnsi"/>
          <w:u w:val="single"/>
        </w:rPr>
        <w:t>Determine the</w:t>
      </w:r>
      <w:r w:rsidR="00D23FCB" w:rsidRPr="004A1067">
        <w:rPr>
          <w:rFonts w:asciiTheme="minorHAnsi" w:hAnsiTheme="minorHAnsi"/>
          <w:u w:val="single"/>
        </w:rPr>
        <w:t xml:space="preserve"> </w:t>
      </w:r>
      <w:r w:rsidRPr="004A1067">
        <w:rPr>
          <w:rFonts w:asciiTheme="minorHAnsi" w:hAnsiTheme="minorHAnsi"/>
          <w:u w:val="single"/>
        </w:rPr>
        <w:t>sampling position along</w:t>
      </w:r>
      <w:r w:rsidR="00D23FCB" w:rsidRPr="004A1067">
        <w:rPr>
          <w:rFonts w:asciiTheme="minorHAnsi" w:hAnsiTheme="minorHAnsi"/>
          <w:u w:val="single"/>
        </w:rPr>
        <w:t xml:space="preserve"> each transect</w:t>
      </w:r>
      <w:r w:rsidR="00D51FFD" w:rsidRPr="004A1067">
        <w:rPr>
          <w:rFonts w:asciiTheme="minorHAnsi" w:hAnsiTheme="minorHAnsi"/>
          <w:u w:val="single"/>
        </w:rPr>
        <w:t xml:space="preserve"> of the study reach</w:t>
      </w:r>
      <w:r w:rsidR="00D23FCB" w:rsidRPr="004A1067">
        <w:rPr>
          <w:rFonts w:asciiTheme="minorHAnsi" w:hAnsiTheme="minorHAnsi"/>
          <w:u w:val="single"/>
        </w:rPr>
        <w:t>.</w:t>
      </w:r>
    </w:p>
    <w:p w14:paraId="200D0425" w14:textId="77777777" w:rsidR="007F77E4" w:rsidRDefault="00802067" w:rsidP="006E3401">
      <w:pPr>
        <w:pStyle w:val="ListParagraph"/>
        <w:numPr>
          <w:ilvl w:val="0"/>
          <w:numId w:val="16"/>
        </w:numPr>
        <w:rPr>
          <w:sz w:val="24"/>
        </w:rPr>
      </w:pPr>
      <w:r>
        <w:rPr>
          <w:sz w:val="24"/>
        </w:rPr>
        <w:t>Sample collection should occur downstream to upstream (Transect A →</w:t>
      </w:r>
      <w:r w:rsidR="00D23FCB">
        <w:rPr>
          <w:sz w:val="24"/>
        </w:rPr>
        <w:t xml:space="preserve"> K).</w:t>
      </w:r>
    </w:p>
    <w:p w14:paraId="2E64D550" w14:textId="77777777" w:rsidR="007F77E4" w:rsidRPr="007F77E4" w:rsidRDefault="00D23FCB" w:rsidP="006E3401">
      <w:pPr>
        <w:pStyle w:val="ListParagraph"/>
        <w:numPr>
          <w:ilvl w:val="0"/>
          <w:numId w:val="16"/>
        </w:numPr>
        <w:rPr>
          <w:sz w:val="24"/>
        </w:rPr>
      </w:pPr>
      <w:r w:rsidRPr="007F77E4">
        <w:rPr>
          <w:sz w:val="24"/>
        </w:rPr>
        <w:lastRenderedPageBreak/>
        <w:t xml:space="preserve">Samples are collected from sampling points along each transect that are ¼, ½, or ¾ across the wetted width at that transect (or </w:t>
      </w:r>
      <w:r w:rsidRPr="006E3401">
        <w:rPr>
          <w:sz w:val="24"/>
        </w:rPr>
        <w:t>R</w:t>
      </w:r>
      <w:r w:rsidRPr="007F77E4">
        <w:rPr>
          <w:sz w:val="24"/>
        </w:rPr>
        <w:t xml:space="preserve">ight, </w:t>
      </w:r>
      <w:r w:rsidRPr="006E3401">
        <w:rPr>
          <w:sz w:val="24"/>
        </w:rPr>
        <w:t>C</w:t>
      </w:r>
      <w:r w:rsidRPr="007F77E4">
        <w:rPr>
          <w:sz w:val="24"/>
        </w:rPr>
        <w:t xml:space="preserve">enter, </w:t>
      </w:r>
      <w:r w:rsidRPr="006E3401">
        <w:rPr>
          <w:sz w:val="24"/>
        </w:rPr>
        <w:t>L</w:t>
      </w:r>
      <w:r w:rsidRPr="007F77E4">
        <w:rPr>
          <w:sz w:val="24"/>
        </w:rPr>
        <w:t xml:space="preserve">eft), unless modifications for depth are necessary (see Modification section).  The sampling position on Transect A is chosen at random.  </w:t>
      </w:r>
      <w:r w:rsidR="00157618" w:rsidRPr="006E3401">
        <w:rPr>
          <w:sz w:val="24"/>
        </w:rPr>
        <w:t xml:space="preserve">To randomly select the </w:t>
      </w:r>
      <w:r w:rsidR="007F77E4" w:rsidRPr="006E3401">
        <w:rPr>
          <w:sz w:val="24"/>
        </w:rPr>
        <w:t xml:space="preserve">sampling point, use a </w:t>
      </w:r>
      <w:r w:rsidR="00D51FFD">
        <w:rPr>
          <w:sz w:val="24"/>
        </w:rPr>
        <w:t xml:space="preserve">watch or </w:t>
      </w:r>
      <w:r w:rsidR="007F77E4" w:rsidRPr="006E3401">
        <w:rPr>
          <w:sz w:val="24"/>
        </w:rPr>
        <w:t>phone and note the minutes displayed at first glance.</w:t>
      </w:r>
    </w:p>
    <w:p w14:paraId="6D5817AE" w14:textId="64BCE315" w:rsidR="007F77E4" w:rsidRPr="001F461C" w:rsidRDefault="001D24D3" w:rsidP="001F461C">
      <w:pPr>
        <w:ind w:left="720"/>
        <w:rPr>
          <w:rFonts w:asciiTheme="minorHAnsi" w:hAnsiTheme="minorHAnsi"/>
        </w:rPr>
      </w:pPr>
      <w:r>
        <w:rPr>
          <w:rFonts w:asciiTheme="minorHAnsi" w:hAnsiTheme="minorHAnsi"/>
        </w:rPr>
        <w:t>0 – 19 minutes:</w:t>
      </w:r>
      <w:r>
        <w:rPr>
          <w:rFonts w:asciiTheme="minorHAnsi" w:hAnsiTheme="minorHAnsi"/>
        </w:rPr>
        <w:tab/>
        <w:t>Right</w:t>
      </w:r>
      <w:r w:rsidR="007F77E4" w:rsidRPr="001F461C">
        <w:rPr>
          <w:rFonts w:asciiTheme="minorHAnsi" w:hAnsiTheme="minorHAnsi"/>
        </w:rPr>
        <w:t xml:space="preserve"> sampling point</w:t>
      </w:r>
    </w:p>
    <w:p w14:paraId="67916233" w14:textId="77777777" w:rsidR="007F77E4" w:rsidRPr="001F461C" w:rsidRDefault="007F77E4" w:rsidP="001F461C">
      <w:pPr>
        <w:ind w:left="720"/>
        <w:rPr>
          <w:rFonts w:asciiTheme="minorHAnsi" w:hAnsiTheme="minorHAnsi"/>
        </w:rPr>
      </w:pPr>
      <w:r w:rsidRPr="001F461C">
        <w:rPr>
          <w:rFonts w:asciiTheme="minorHAnsi" w:hAnsiTheme="minorHAnsi"/>
        </w:rPr>
        <w:t>20 – 39 minutes:</w:t>
      </w:r>
      <w:r w:rsidRPr="001F461C">
        <w:rPr>
          <w:rFonts w:asciiTheme="minorHAnsi" w:hAnsiTheme="minorHAnsi"/>
        </w:rPr>
        <w:tab/>
        <w:t>Center sampling point</w:t>
      </w:r>
    </w:p>
    <w:p w14:paraId="4F711F42" w14:textId="6AC2C194" w:rsidR="007F77E4" w:rsidRDefault="001D24D3" w:rsidP="001F461C">
      <w:pPr>
        <w:ind w:left="720"/>
        <w:rPr>
          <w:rFonts w:asciiTheme="minorHAnsi" w:hAnsiTheme="minorHAnsi"/>
        </w:rPr>
      </w:pPr>
      <w:r>
        <w:rPr>
          <w:rFonts w:asciiTheme="minorHAnsi" w:hAnsiTheme="minorHAnsi"/>
        </w:rPr>
        <w:t>40 – 59 minutes:</w:t>
      </w:r>
      <w:r>
        <w:rPr>
          <w:rFonts w:asciiTheme="minorHAnsi" w:hAnsiTheme="minorHAnsi"/>
        </w:rPr>
        <w:tab/>
        <w:t>Lef</w:t>
      </w:r>
      <w:r w:rsidR="007F77E4" w:rsidRPr="001F461C">
        <w:rPr>
          <w:rFonts w:asciiTheme="minorHAnsi" w:hAnsiTheme="minorHAnsi"/>
        </w:rPr>
        <w:t>t sampling point</w:t>
      </w:r>
    </w:p>
    <w:p w14:paraId="41C913EC" w14:textId="77777777" w:rsidR="001F461C" w:rsidRPr="001F461C" w:rsidRDefault="001F461C" w:rsidP="001F461C">
      <w:pPr>
        <w:rPr>
          <w:rFonts w:asciiTheme="minorHAnsi" w:hAnsiTheme="minorHAnsi"/>
        </w:rPr>
      </w:pPr>
    </w:p>
    <w:p w14:paraId="5A0E229E" w14:textId="36F56356" w:rsidR="00661333" w:rsidRPr="007F77E4" w:rsidRDefault="007F77E4" w:rsidP="006E3401">
      <w:pPr>
        <w:pStyle w:val="ListParagraph"/>
        <w:numPr>
          <w:ilvl w:val="0"/>
          <w:numId w:val="16"/>
        </w:numPr>
        <w:rPr>
          <w:sz w:val="24"/>
        </w:rPr>
      </w:pPr>
      <w:r w:rsidRPr="006E3401">
        <w:rPr>
          <w:sz w:val="24"/>
        </w:rPr>
        <w:t>Subsequent sampling points beginning with Transect B are sampled following the sequence Left, Center, Right, etc.  For example, if the sampling point assigned to Transect A was “Center”, then Transect B is assigned “Right”, Transect C is “Left”, Transect D is “Center</w:t>
      </w:r>
      <w:r w:rsidR="00ED7FAC">
        <w:rPr>
          <w:sz w:val="24"/>
        </w:rPr>
        <w:t>,</w:t>
      </w:r>
      <w:r w:rsidRPr="006E3401">
        <w:rPr>
          <w:sz w:val="24"/>
        </w:rPr>
        <w:t>”</w:t>
      </w:r>
      <w:r w:rsidR="00ED7FAC">
        <w:rPr>
          <w:sz w:val="24"/>
        </w:rPr>
        <w:t xml:space="preserve"> and so on</w:t>
      </w:r>
      <w:r w:rsidR="00D23FCB">
        <w:rPr>
          <w:sz w:val="24"/>
        </w:rPr>
        <w:t xml:space="preserve"> </w:t>
      </w:r>
      <w:r w:rsidR="00D23FCB" w:rsidRPr="00D51FFD">
        <w:rPr>
          <w:b/>
          <w:sz w:val="24"/>
        </w:rPr>
        <w:t>(Figure 1)</w:t>
      </w:r>
      <w:r w:rsidR="00D23FCB">
        <w:rPr>
          <w:sz w:val="24"/>
        </w:rPr>
        <w:t>.</w:t>
      </w:r>
    </w:p>
    <w:p w14:paraId="6B52F817" w14:textId="77777777" w:rsidR="00661333" w:rsidRPr="004A1067" w:rsidRDefault="00661333" w:rsidP="006E3401">
      <w:pPr>
        <w:rPr>
          <w:rFonts w:asciiTheme="minorHAnsi" w:hAnsiTheme="minorHAnsi"/>
          <w:u w:val="single"/>
        </w:rPr>
      </w:pPr>
      <w:r w:rsidRPr="004A1067">
        <w:rPr>
          <w:rFonts w:asciiTheme="minorHAnsi" w:hAnsiTheme="minorHAnsi"/>
          <w:u w:val="single"/>
        </w:rPr>
        <w:t>C</w:t>
      </w:r>
      <w:r w:rsidR="00157618" w:rsidRPr="004A1067">
        <w:rPr>
          <w:rFonts w:asciiTheme="minorHAnsi" w:hAnsiTheme="minorHAnsi"/>
          <w:u w:val="single"/>
        </w:rPr>
        <w:t>ollect</w:t>
      </w:r>
      <w:r w:rsidR="006E3401" w:rsidRPr="004A1067">
        <w:rPr>
          <w:rFonts w:asciiTheme="minorHAnsi" w:hAnsiTheme="minorHAnsi"/>
          <w:u w:val="single"/>
        </w:rPr>
        <w:t xml:space="preserve"> a sub</w:t>
      </w:r>
      <w:r w:rsidR="00157618" w:rsidRPr="004A1067">
        <w:rPr>
          <w:rFonts w:asciiTheme="minorHAnsi" w:hAnsiTheme="minorHAnsi"/>
          <w:u w:val="single"/>
        </w:rPr>
        <w:t>sample</w:t>
      </w:r>
      <w:r w:rsidR="006E3401" w:rsidRPr="004A1067">
        <w:rPr>
          <w:rFonts w:asciiTheme="minorHAnsi" w:hAnsiTheme="minorHAnsi"/>
          <w:u w:val="single"/>
        </w:rPr>
        <w:t xml:space="preserve"> at each transect</w:t>
      </w:r>
      <w:r w:rsidR="00D51FFD" w:rsidRPr="004A1067">
        <w:rPr>
          <w:rFonts w:asciiTheme="minorHAnsi" w:hAnsiTheme="minorHAnsi"/>
          <w:u w:val="single"/>
        </w:rPr>
        <w:t xml:space="preserve"> to create a composite sample</w:t>
      </w:r>
      <w:r w:rsidRPr="004A1067">
        <w:rPr>
          <w:rFonts w:asciiTheme="minorHAnsi" w:hAnsiTheme="minorHAnsi"/>
          <w:u w:val="single"/>
        </w:rPr>
        <w:t>.</w:t>
      </w:r>
    </w:p>
    <w:p w14:paraId="69046B63" w14:textId="77777777" w:rsidR="00157618" w:rsidRDefault="00661333" w:rsidP="006E3401">
      <w:pPr>
        <w:pStyle w:val="ListParagraph"/>
        <w:numPr>
          <w:ilvl w:val="0"/>
          <w:numId w:val="16"/>
        </w:numPr>
        <w:rPr>
          <w:sz w:val="24"/>
        </w:rPr>
      </w:pPr>
      <w:r>
        <w:rPr>
          <w:sz w:val="24"/>
        </w:rPr>
        <w:t>Place D-net</w:t>
      </w:r>
      <w:r w:rsidRPr="00661333">
        <w:rPr>
          <w:sz w:val="24"/>
        </w:rPr>
        <w:t xml:space="preserve"> in the appropriate position on the transect with the </w:t>
      </w:r>
      <w:r>
        <w:rPr>
          <w:sz w:val="24"/>
        </w:rPr>
        <w:t>opening facing upstream, gently seating it in the substrate as securely as possible so sample contents cannot be carried away under the net.</w:t>
      </w:r>
    </w:p>
    <w:p w14:paraId="6998977E" w14:textId="77777777" w:rsidR="00157618" w:rsidRPr="00157618" w:rsidRDefault="00661333" w:rsidP="006E3401">
      <w:pPr>
        <w:pStyle w:val="ListParagraph"/>
        <w:numPr>
          <w:ilvl w:val="0"/>
          <w:numId w:val="16"/>
        </w:numPr>
        <w:rPr>
          <w:sz w:val="24"/>
        </w:rPr>
      </w:pPr>
      <w:r w:rsidRPr="00157618">
        <w:rPr>
          <w:sz w:val="24"/>
        </w:rPr>
        <w:t xml:space="preserve">Stand upstream of the </w:t>
      </w:r>
      <w:r w:rsidR="00157618">
        <w:rPr>
          <w:sz w:val="24"/>
        </w:rPr>
        <w:t>net and</w:t>
      </w:r>
      <w:r w:rsidR="00157618" w:rsidRPr="006E3401">
        <w:rPr>
          <w:sz w:val="24"/>
        </w:rPr>
        <w:t xml:space="preserve"> identify a stream sampling quadrant one net width wide and one net width long (1 ft</w:t>
      </w:r>
      <w:r w:rsidR="00157618" w:rsidRPr="001F461C">
        <w:rPr>
          <w:sz w:val="24"/>
          <w:vertAlign w:val="superscript"/>
        </w:rPr>
        <w:t>2</w:t>
      </w:r>
      <w:r w:rsidR="00157618" w:rsidRPr="006E3401">
        <w:rPr>
          <w:sz w:val="24"/>
        </w:rPr>
        <w:t>) directly in front of the net opening.</w:t>
      </w:r>
    </w:p>
    <w:p w14:paraId="1DF8B782" w14:textId="77777777" w:rsidR="00157618" w:rsidRPr="00157618" w:rsidRDefault="00157618" w:rsidP="006E3401">
      <w:pPr>
        <w:pStyle w:val="ListParagraph"/>
        <w:numPr>
          <w:ilvl w:val="0"/>
          <w:numId w:val="16"/>
        </w:numPr>
        <w:rPr>
          <w:sz w:val="24"/>
        </w:rPr>
      </w:pPr>
      <w:r w:rsidRPr="006E3401">
        <w:rPr>
          <w:sz w:val="24"/>
        </w:rPr>
        <w:t xml:space="preserve">Sample the </w:t>
      </w:r>
      <w:r w:rsidR="00D51FFD">
        <w:rPr>
          <w:sz w:val="24"/>
        </w:rPr>
        <w:t>1</w:t>
      </w:r>
      <w:r w:rsidRPr="006E3401">
        <w:rPr>
          <w:sz w:val="24"/>
        </w:rPr>
        <w:t>ft</w:t>
      </w:r>
      <w:r w:rsidRPr="00D51FFD">
        <w:rPr>
          <w:sz w:val="24"/>
          <w:vertAlign w:val="superscript"/>
        </w:rPr>
        <w:t>2</w:t>
      </w:r>
      <w:r w:rsidRPr="006E3401">
        <w:rPr>
          <w:sz w:val="24"/>
        </w:rPr>
        <w:t xml:space="preserve"> area in front of the net by holding the bottom of the kick net against the substrate.  Pick up any loose rocks (golf-ball sized or larger) or other larger substrate particles (sticks, etc.) within the sampling quadrant.  Use your hands to dislodge organisms so that they wash into the net.  Large rocks that are less than halfway into the sampling area are pushed aside.  After scrubbing the rocks, set them aside, outside of the sampling quadrant.</w:t>
      </w:r>
      <w:r w:rsidR="004E6564">
        <w:rPr>
          <w:sz w:val="24"/>
        </w:rPr>
        <w:t xml:space="preserve">  </w:t>
      </w:r>
      <w:r w:rsidR="004E6564" w:rsidRPr="004E6564">
        <w:rPr>
          <w:sz w:val="24"/>
        </w:rPr>
        <w:t xml:space="preserve">When sampling a pool with little to no flow, follow the same procedure except use your hands or feet to push the sample into the net. If encountering a </w:t>
      </w:r>
      <w:proofErr w:type="spellStart"/>
      <w:r w:rsidR="004E6564" w:rsidRPr="004E6564">
        <w:rPr>
          <w:sz w:val="24"/>
        </w:rPr>
        <w:t>slackwater</w:t>
      </w:r>
      <w:proofErr w:type="spellEnd"/>
      <w:r w:rsidR="004E6564" w:rsidRPr="004E6564">
        <w:rPr>
          <w:sz w:val="24"/>
        </w:rPr>
        <w:t xml:space="preserve"> area choked with vegetation, sweep the net through the vegetation for 30 seconds o</w:t>
      </w:r>
      <w:r w:rsidR="004E6564">
        <w:rPr>
          <w:sz w:val="24"/>
        </w:rPr>
        <w:t>ver the sample area</w:t>
      </w:r>
      <w:r w:rsidR="004E6564" w:rsidRPr="004E6564">
        <w:rPr>
          <w:sz w:val="24"/>
        </w:rPr>
        <w:t>.</w:t>
      </w:r>
    </w:p>
    <w:p w14:paraId="69A4BDEE" w14:textId="41263E45" w:rsidR="00157618" w:rsidRPr="00157618" w:rsidRDefault="00157618" w:rsidP="006E3401">
      <w:pPr>
        <w:pStyle w:val="ListParagraph"/>
        <w:numPr>
          <w:ilvl w:val="0"/>
          <w:numId w:val="16"/>
        </w:numPr>
        <w:rPr>
          <w:sz w:val="24"/>
        </w:rPr>
      </w:pPr>
      <w:r w:rsidRPr="006E3401">
        <w:rPr>
          <w:sz w:val="24"/>
        </w:rPr>
        <w:t>Keep holding the net securely in position.  Start at the upstream end of the quadrant and vigorously kick the remaining finer substrate for 30 seconds</w:t>
      </w:r>
      <w:r w:rsidR="00ED7FAC">
        <w:rPr>
          <w:sz w:val="24"/>
        </w:rPr>
        <w:t>, being careful not to sweep the contents out of the path of the flow into the net</w:t>
      </w:r>
      <w:r w:rsidRPr="006E3401">
        <w:rPr>
          <w:sz w:val="24"/>
        </w:rPr>
        <w:t>.</w:t>
      </w:r>
    </w:p>
    <w:p w14:paraId="70174D24" w14:textId="77777777" w:rsidR="00157618" w:rsidRPr="006E3401" w:rsidRDefault="00157618" w:rsidP="006E3401">
      <w:pPr>
        <w:pStyle w:val="ListParagraph"/>
        <w:numPr>
          <w:ilvl w:val="0"/>
          <w:numId w:val="16"/>
        </w:numPr>
        <w:rPr>
          <w:sz w:val="24"/>
        </w:rPr>
      </w:pPr>
      <w:r w:rsidRPr="006E3401">
        <w:rPr>
          <w:sz w:val="24"/>
        </w:rPr>
        <w:t>Let the water run clear, then pull the net out of the water with a quick upstream motion to wash the orga</w:t>
      </w:r>
      <w:r w:rsidR="006E3401" w:rsidRPr="006E3401">
        <w:rPr>
          <w:sz w:val="24"/>
        </w:rPr>
        <w:t>nisms to the bottom of the net.</w:t>
      </w:r>
    </w:p>
    <w:p w14:paraId="48F75DAE" w14:textId="77777777" w:rsidR="006E3401" w:rsidRPr="006E3401" w:rsidRDefault="00E41BB9" w:rsidP="006E3401">
      <w:pPr>
        <w:pStyle w:val="ListParagraph"/>
        <w:numPr>
          <w:ilvl w:val="0"/>
          <w:numId w:val="16"/>
        </w:numPr>
        <w:rPr>
          <w:sz w:val="24"/>
        </w:rPr>
      </w:pPr>
      <w:r>
        <w:rPr>
          <w:sz w:val="24"/>
        </w:rPr>
        <w:t>Return streamside and i</w:t>
      </w:r>
      <w:r w:rsidR="006E3401" w:rsidRPr="006E3401">
        <w:rPr>
          <w:sz w:val="24"/>
        </w:rPr>
        <w:t xml:space="preserve">nvert the net into </w:t>
      </w:r>
      <w:r>
        <w:rPr>
          <w:sz w:val="24"/>
        </w:rPr>
        <w:t>a 5-gallon</w:t>
      </w:r>
      <w:r w:rsidR="006E3401" w:rsidRPr="006E3401">
        <w:rPr>
          <w:sz w:val="24"/>
        </w:rPr>
        <w:t xml:space="preserve"> bucket</w:t>
      </w:r>
      <w:r>
        <w:rPr>
          <w:sz w:val="24"/>
        </w:rPr>
        <w:t xml:space="preserve"> about ½ full of water.  R</w:t>
      </w:r>
      <w:r w:rsidR="006E3401" w:rsidRPr="006E3401">
        <w:rPr>
          <w:sz w:val="24"/>
        </w:rPr>
        <w:t>inse organisms out of the net using the spray bottle containing 95% ethanol.  Inspect the net for clinging organisms.  Remove any organisms from the net and place them in the bucket using</w:t>
      </w:r>
      <w:r>
        <w:rPr>
          <w:sz w:val="24"/>
        </w:rPr>
        <w:t xml:space="preserve"> the</w:t>
      </w:r>
      <w:r w:rsidR="006E3401" w:rsidRPr="006E3401">
        <w:rPr>
          <w:sz w:val="24"/>
        </w:rPr>
        <w:t xml:space="preserve"> spray bottle, turkey baster, and</w:t>
      </w:r>
      <w:r>
        <w:rPr>
          <w:sz w:val="24"/>
        </w:rPr>
        <w:t>/or</w:t>
      </w:r>
      <w:r w:rsidR="006E3401" w:rsidRPr="006E3401">
        <w:rPr>
          <w:sz w:val="24"/>
        </w:rPr>
        <w:t xml:space="preserve"> tweezers.  Carefully inspect any large objects (rocks, sticks, leaves) in the bucket and wash </w:t>
      </w:r>
      <w:r>
        <w:rPr>
          <w:sz w:val="24"/>
        </w:rPr>
        <w:t xml:space="preserve">off any organisms </w:t>
      </w:r>
      <w:r w:rsidR="006E3401" w:rsidRPr="006E3401">
        <w:rPr>
          <w:sz w:val="24"/>
        </w:rPr>
        <w:t>into the bucket</w:t>
      </w:r>
      <w:r>
        <w:rPr>
          <w:sz w:val="24"/>
        </w:rPr>
        <w:t xml:space="preserve"> before discarding them</w:t>
      </w:r>
      <w:r w:rsidR="006E3401" w:rsidRPr="006E3401">
        <w:rPr>
          <w:sz w:val="24"/>
        </w:rPr>
        <w:t xml:space="preserve">.  Remove as much detritus as possible without losing any organisms.  </w:t>
      </w:r>
    </w:p>
    <w:p w14:paraId="54D1C2F0" w14:textId="77777777" w:rsidR="00E41BB9" w:rsidRPr="004A1067" w:rsidRDefault="00D51FFD" w:rsidP="00E41BB9">
      <w:pPr>
        <w:rPr>
          <w:rFonts w:asciiTheme="minorHAnsi" w:hAnsiTheme="minorHAnsi"/>
          <w:u w:val="single"/>
        </w:rPr>
      </w:pPr>
      <w:r w:rsidRPr="004A1067">
        <w:rPr>
          <w:rFonts w:asciiTheme="minorHAnsi" w:hAnsiTheme="minorHAnsi"/>
          <w:u w:val="single"/>
        </w:rPr>
        <w:t>Transfer the composite sample into one or more sample jars.</w:t>
      </w:r>
    </w:p>
    <w:p w14:paraId="0E304C27" w14:textId="77777777" w:rsidR="00A2430F" w:rsidRDefault="004E6564" w:rsidP="00D51FFD">
      <w:pPr>
        <w:pStyle w:val="NoSpacing"/>
        <w:numPr>
          <w:ilvl w:val="0"/>
          <w:numId w:val="16"/>
        </w:numPr>
        <w:rPr>
          <w:rFonts w:asciiTheme="minorHAnsi" w:hAnsiTheme="minorHAnsi"/>
          <w:sz w:val="24"/>
          <w:szCs w:val="24"/>
        </w:rPr>
      </w:pPr>
      <w:r>
        <w:rPr>
          <w:rFonts w:asciiTheme="minorHAnsi" w:hAnsiTheme="minorHAnsi"/>
          <w:sz w:val="24"/>
          <w:szCs w:val="24"/>
        </w:rPr>
        <w:lastRenderedPageBreak/>
        <w:t>Pour</w:t>
      </w:r>
      <w:r w:rsidR="00D51FFD">
        <w:rPr>
          <w:rFonts w:asciiTheme="minorHAnsi" w:hAnsiTheme="minorHAnsi"/>
          <w:sz w:val="24"/>
          <w:szCs w:val="24"/>
        </w:rPr>
        <w:t xml:space="preserve"> contents of the bucket through the sieve.  Remove large objects and wash off clinging organisms back into the sieve before discarding.</w:t>
      </w:r>
    </w:p>
    <w:p w14:paraId="347CD4BB" w14:textId="77777777" w:rsidR="00D51FFD" w:rsidRPr="00D51FFD" w:rsidRDefault="00D51FFD" w:rsidP="00D51FFD">
      <w:pPr>
        <w:pStyle w:val="NoSpacing"/>
        <w:numPr>
          <w:ilvl w:val="0"/>
          <w:numId w:val="16"/>
        </w:numPr>
        <w:rPr>
          <w:rFonts w:asciiTheme="minorHAnsi" w:hAnsiTheme="minorHAnsi"/>
          <w:sz w:val="24"/>
          <w:szCs w:val="24"/>
        </w:rPr>
      </w:pPr>
      <w:r>
        <w:rPr>
          <w:rFonts w:asciiTheme="minorHAnsi" w:hAnsiTheme="minorHAnsi"/>
          <w:sz w:val="24"/>
          <w:szCs w:val="24"/>
        </w:rPr>
        <w:t>Using a turkey baster and stream water, rinse al</w:t>
      </w:r>
      <w:r w:rsidR="00462C28">
        <w:rPr>
          <w:rFonts w:asciiTheme="minorHAnsi" w:hAnsiTheme="minorHAnsi"/>
          <w:sz w:val="24"/>
          <w:szCs w:val="24"/>
        </w:rPr>
        <w:t>l the organisms clinging to</w:t>
      </w:r>
      <w:r>
        <w:rPr>
          <w:rFonts w:asciiTheme="minorHAnsi" w:hAnsiTheme="minorHAnsi"/>
          <w:sz w:val="24"/>
          <w:szCs w:val="24"/>
        </w:rPr>
        <w:t xml:space="preserve"> the bucket</w:t>
      </w:r>
      <w:r w:rsidR="00462C28">
        <w:rPr>
          <w:rFonts w:asciiTheme="minorHAnsi" w:hAnsiTheme="minorHAnsi"/>
          <w:sz w:val="24"/>
          <w:szCs w:val="24"/>
        </w:rPr>
        <w:t xml:space="preserve"> into the sieve.</w:t>
      </w:r>
    </w:p>
    <w:p w14:paraId="33F9DDC8" w14:textId="77777777" w:rsidR="00D51FFD" w:rsidRDefault="00D51FFD" w:rsidP="00D51FFD">
      <w:pPr>
        <w:pStyle w:val="NoSpacing"/>
        <w:numPr>
          <w:ilvl w:val="0"/>
          <w:numId w:val="16"/>
        </w:numPr>
        <w:rPr>
          <w:rFonts w:asciiTheme="minorHAnsi" w:hAnsiTheme="minorHAnsi"/>
          <w:sz w:val="24"/>
          <w:szCs w:val="24"/>
        </w:rPr>
      </w:pPr>
      <w:r>
        <w:rPr>
          <w:rFonts w:asciiTheme="minorHAnsi" w:hAnsiTheme="minorHAnsi"/>
          <w:sz w:val="24"/>
          <w:szCs w:val="24"/>
        </w:rPr>
        <w:t>Wash the contents of the sieve to one side by ge</w:t>
      </w:r>
      <w:r w:rsidR="00462C28">
        <w:rPr>
          <w:rFonts w:asciiTheme="minorHAnsi" w:hAnsiTheme="minorHAnsi"/>
          <w:sz w:val="24"/>
          <w:szCs w:val="24"/>
        </w:rPr>
        <w:t xml:space="preserve">ntly swirling the semi-submerged </w:t>
      </w:r>
      <w:r w:rsidR="00A2430F">
        <w:rPr>
          <w:rFonts w:asciiTheme="minorHAnsi" w:hAnsiTheme="minorHAnsi"/>
          <w:sz w:val="24"/>
          <w:szCs w:val="24"/>
        </w:rPr>
        <w:t>sieve in a plastic tub</w:t>
      </w:r>
      <w:r w:rsidR="00462C28">
        <w:rPr>
          <w:rFonts w:asciiTheme="minorHAnsi" w:hAnsiTheme="minorHAnsi"/>
          <w:sz w:val="24"/>
          <w:szCs w:val="24"/>
        </w:rPr>
        <w:t>.  Transfer the sample into a jar with</w:t>
      </w:r>
      <w:r>
        <w:rPr>
          <w:rFonts w:asciiTheme="minorHAnsi" w:hAnsiTheme="minorHAnsi"/>
          <w:sz w:val="24"/>
          <w:szCs w:val="24"/>
        </w:rPr>
        <w:t xml:space="preserve"> as little stream water as possible.  </w:t>
      </w:r>
      <w:r w:rsidR="00A2430F">
        <w:rPr>
          <w:rFonts w:asciiTheme="minorHAnsi" w:hAnsiTheme="minorHAnsi"/>
          <w:sz w:val="24"/>
          <w:szCs w:val="24"/>
        </w:rPr>
        <w:t>T</w:t>
      </w:r>
      <w:r w:rsidR="00462C28">
        <w:rPr>
          <w:rFonts w:asciiTheme="minorHAnsi" w:hAnsiTheme="minorHAnsi"/>
          <w:sz w:val="24"/>
          <w:szCs w:val="24"/>
        </w:rPr>
        <w:t>he bulk of the sample can be moved to the jar by picking it up gently</w:t>
      </w:r>
      <w:r w:rsidR="00A2430F">
        <w:rPr>
          <w:rFonts w:asciiTheme="minorHAnsi" w:hAnsiTheme="minorHAnsi"/>
          <w:sz w:val="24"/>
          <w:szCs w:val="24"/>
        </w:rPr>
        <w:t xml:space="preserve"> with a plastic spoon</w:t>
      </w:r>
      <w:r>
        <w:rPr>
          <w:rFonts w:asciiTheme="minorHAnsi" w:hAnsiTheme="minorHAnsi"/>
          <w:sz w:val="24"/>
          <w:szCs w:val="24"/>
        </w:rPr>
        <w:t>.</w:t>
      </w:r>
      <w:r w:rsidR="00A2430F">
        <w:rPr>
          <w:rFonts w:asciiTheme="minorHAnsi" w:hAnsiTheme="minorHAnsi"/>
          <w:sz w:val="24"/>
          <w:szCs w:val="24"/>
        </w:rPr>
        <w:t xml:space="preserve">  </w:t>
      </w:r>
      <w:r>
        <w:rPr>
          <w:rFonts w:asciiTheme="minorHAnsi" w:hAnsiTheme="minorHAnsi"/>
          <w:sz w:val="24"/>
          <w:szCs w:val="24"/>
        </w:rPr>
        <w:t>Carefully examine the sieve for any remaining organi</w:t>
      </w:r>
      <w:r w:rsidR="00462C28">
        <w:rPr>
          <w:rFonts w:asciiTheme="minorHAnsi" w:hAnsiTheme="minorHAnsi"/>
          <w:sz w:val="24"/>
          <w:szCs w:val="24"/>
        </w:rPr>
        <w:t>sms and use</w:t>
      </w:r>
      <w:r>
        <w:rPr>
          <w:rFonts w:asciiTheme="minorHAnsi" w:hAnsiTheme="minorHAnsi"/>
          <w:sz w:val="24"/>
          <w:szCs w:val="24"/>
        </w:rPr>
        <w:t xml:space="preserve"> tweezers to place them into the sample jar.</w:t>
      </w:r>
      <w:r w:rsidR="00A2430F">
        <w:rPr>
          <w:rFonts w:asciiTheme="minorHAnsi" w:hAnsiTheme="minorHAnsi"/>
          <w:sz w:val="24"/>
          <w:szCs w:val="24"/>
        </w:rPr>
        <w:t xml:space="preserve">  Use the turkey baster if necessary.</w:t>
      </w:r>
    </w:p>
    <w:p w14:paraId="13BDFEF3" w14:textId="77777777" w:rsidR="004E6564" w:rsidRPr="004E6564" w:rsidRDefault="004E6564" w:rsidP="004E6564">
      <w:pPr>
        <w:pStyle w:val="ListParagraph"/>
        <w:numPr>
          <w:ilvl w:val="0"/>
          <w:numId w:val="16"/>
        </w:numPr>
        <w:rPr>
          <w:sz w:val="24"/>
        </w:rPr>
      </w:pPr>
      <w:r>
        <w:rPr>
          <w:sz w:val="24"/>
          <w:szCs w:val="24"/>
        </w:rPr>
        <w:t>Add enough ethanol</w:t>
      </w:r>
      <w:r w:rsidRPr="004E6564">
        <w:rPr>
          <w:sz w:val="24"/>
          <w:szCs w:val="24"/>
        </w:rPr>
        <w:t xml:space="preserve"> to submerge the debris in each sample jar as soon as the material from each kick is added to the jar to prevent damage or loss of some taxa by opportunistic predators. </w:t>
      </w:r>
    </w:p>
    <w:p w14:paraId="7AEA7A14" w14:textId="5E9BD1BE" w:rsidR="004E6564" w:rsidRDefault="001F461C" w:rsidP="004E6564">
      <w:pPr>
        <w:pStyle w:val="ListParagraph"/>
        <w:numPr>
          <w:ilvl w:val="0"/>
          <w:numId w:val="16"/>
        </w:numPr>
        <w:rPr>
          <w:sz w:val="24"/>
        </w:rPr>
      </w:pPr>
      <w:r>
        <w:rPr>
          <w:sz w:val="24"/>
        </w:rPr>
        <w:t>Repeat steps 8-</w:t>
      </w:r>
      <w:r w:rsidR="008F546A">
        <w:rPr>
          <w:sz w:val="24"/>
        </w:rPr>
        <w:t>1</w:t>
      </w:r>
      <w:r w:rsidR="008E629D">
        <w:rPr>
          <w:sz w:val="24"/>
        </w:rPr>
        <w:t>7</w:t>
      </w:r>
      <w:r w:rsidR="008F546A">
        <w:rPr>
          <w:sz w:val="24"/>
        </w:rPr>
        <w:t xml:space="preserve"> </w:t>
      </w:r>
      <w:r w:rsidR="004E6564">
        <w:rPr>
          <w:sz w:val="24"/>
        </w:rPr>
        <w:t>at each of the 11 transects within the study reach, taking photos and filling out any transect-specific data as you go.</w:t>
      </w:r>
    </w:p>
    <w:p w14:paraId="105A4E40" w14:textId="77777777" w:rsidR="004E6564" w:rsidRPr="004A1067" w:rsidRDefault="004E6564" w:rsidP="004A1067">
      <w:pPr>
        <w:rPr>
          <w:rFonts w:asciiTheme="minorHAnsi" w:hAnsiTheme="minorHAnsi"/>
          <w:u w:val="single"/>
        </w:rPr>
      </w:pPr>
      <w:r w:rsidRPr="004A1067">
        <w:rPr>
          <w:rFonts w:asciiTheme="minorHAnsi" w:hAnsiTheme="minorHAnsi"/>
          <w:u w:val="single"/>
        </w:rPr>
        <w:t>Sample post-processing.</w:t>
      </w:r>
    </w:p>
    <w:p w14:paraId="73789FD3" w14:textId="77777777" w:rsidR="004E6564" w:rsidRPr="004E6564" w:rsidRDefault="004E6564" w:rsidP="004E6564">
      <w:pPr>
        <w:pStyle w:val="ListParagraph"/>
        <w:numPr>
          <w:ilvl w:val="0"/>
          <w:numId w:val="16"/>
        </w:numPr>
        <w:spacing w:after="0"/>
        <w:rPr>
          <w:sz w:val="24"/>
        </w:rPr>
      </w:pPr>
      <w:r w:rsidRPr="00A2430F">
        <w:rPr>
          <w:sz w:val="24"/>
        </w:rPr>
        <w:t>Thoroughly inspect and clean (with stream water) the net after each sampling event to ensure that all organisms have been removed to prevent contamination between sites.</w:t>
      </w:r>
    </w:p>
    <w:p w14:paraId="759852CB" w14:textId="7FFC520A" w:rsidR="00462C28" w:rsidRPr="00462C28" w:rsidRDefault="005D74FA" w:rsidP="00D51FFD">
      <w:pPr>
        <w:pStyle w:val="NoSpacing"/>
        <w:numPr>
          <w:ilvl w:val="0"/>
          <w:numId w:val="16"/>
        </w:numPr>
        <w:rPr>
          <w:rFonts w:asciiTheme="minorHAnsi" w:hAnsiTheme="minorHAnsi"/>
          <w:sz w:val="24"/>
          <w:szCs w:val="24"/>
        </w:rPr>
      </w:pPr>
      <w:r>
        <w:rPr>
          <w:rFonts w:asciiTheme="minorHAnsi" w:hAnsiTheme="minorHAnsi"/>
          <w:sz w:val="24"/>
        </w:rPr>
        <w:t xml:space="preserve">Important: </w:t>
      </w:r>
      <w:r w:rsidR="00462C28">
        <w:rPr>
          <w:rFonts w:asciiTheme="minorHAnsi" w:hAnsiTheme="minorHAnsi"/>
          <w:sz w:val="24"/>
        </w:rPr>
        <w:t>F</w:t>
      </w:r>
      <w:r w:rsidR="00462C28" w:rsidRPr="00462C28">
        <w:rPr>
          <w:rFonts w:asciiTheme="minorHAnsi" w:hAnsiTheme="minorHAnsi"/>
          <w:sz w:val="24"/>
        </w:rPr>
        <w:t xml:space="preserve">ill each bottle </w:t>
      </w:r>
      <w:r w:rsidR="00462C28">
        <w:rPr>
          <w:rFonts w:asciiTheme="minorHAnsi" w:hAnsiTheme="minorHAnsi"/>
          <w:sz w:val="24"/>
        </w:rPr>
        <w:t xml:space="preserve">only ½ </w:t>
      </w:r>
      <w:r w:rsidR="00462C28" w:rsidRPr="00462C28">
        <w:rPr>
          <w:rFonts w:asciiTheme="minorHAnsi" w:hAnsiTheme="minorHAnsi"/>
          <w:sz w:val="24"/>
        </w:rPr>
        <w:t xml:space="preserve">full </w:t>
      </w:r>
      <w:proofErr w:type="gramStart"/>
      <w:r w:rsidR="00462C28" w:rsidRPr="00462C28">
        <w:rPr>
          <w:rFonts w:asciiTheme="minorHAnsi" w:hAnsiTheme="minorHAnsi"/>
          <w:sz w:val="24"/>
        </w:rPr>
        <w:t>with</w:t>
      </w:r>
      <w:proofErr w:type="gramEnd"/>
      <w:r w:rsidR="00462C28" w:rsidRPr="00462C28">
        <w:rPr>
          <w:rFonts w:asciiTheme="minorHAnsi" w:hAnsiTheme="minorHAnsi"/>
          <w:sz w:val="24"/>
        </w:rPr>
        <w:t xml:space="preserve"> sample to leave room for </w:t>
      </w:r>
      <w:r w:rsidR="00462C28">
        <w:rPr>
          <w:rFonts w:asciiTheme="minorHAnsi" w:hAnsiTheme="minorHAnsi"/>
          <w:sz w:val="24"/>
        </w:rPr>
        <w:t xml:space="preserve">adequate </w:t>
      </w:r>
      <w:r w:rsidR="00462C28" w:rsidRPr="00462C28">
        <w:rPr>
          <w:rFonts w:asciiTheme="minorHAnsi" w:hAnsiTheme="minorHAnsi"/>
          <w:sz w:val="24"/>
        </w:rPr>
        <w:t xml:space="preserve">preservative. </w:t>
      </w:r>
      <w:r w:rsidR="00462C28">
        <w:rPr>
          <w:rFonts w:asciiTheme="minorHAnsi" w:hAnsiTheme="minorHAnsi"/>
          <w:sz w:val="24"/>
        </w:rPr>
        <w:t xml:space="preserve"> Use additional bottles as necessary.</w:t>
      </w:r>
    </w:p>
    <w:p w14:paraId="6FAD1A5F" w14:textId="77777777" w:rsidR="00D51FFD" w:rsidRPr="00D51FFD" w:rsidRDefault="00D51FFD" w:rsidP="00D51FFD">
      <w:pPr>
        <w:pStyle w:val="NoSpacing"/>
        <w:numPr>
          <w:ilvl w:val="0"/>
          <w:numId w:val="16"/>
        </w:numPr>
        <w:rPr>
          <w:rFonts w:asciiTheme="minorHAnsi" w:hAnsiTheme="minorHAnsi"/>
          <w:sz w:val="24"/>
          <w:szCs w:val="24"/>
        </w:rPr>
      </w:pPr>
      <w:r>
        <w:rPr>
          <w:rFonts w:asciiTheme="minorHAnsi" w:hAnsiTheme="minorHAnsi"/>
          <w:sz w:val="24"/>
          <w:szCs w:val="24"/>
        </w:rPr>
        <w:t xml:space="preserve">Add 95% ethanol to fully fill the sample jar.  Gently agitate the jar to ensure thorough mixing of alcohol and sample.  </w:t>
      </w:r>
      <w:r w:rsidRPr="00CC41EC">
        <w:rPr>
          <w:rFonts w:asciiTheme="minorHAnsi" w:hAnsiTheme="minorHAnsi"/>
          <w:b/>
          <w:i/>
          <w:sz w:val="24"/>
          <w:szCs w:val="24"/>
        </w:rPr>
        <w:t>Note:</w:t>
      </w:r>
      <w:r w:rsidRPr="00CC41EC">
        <w:rPr>
          <w:rFonts w:asciiTheme="minorHAnsi" w:hAnsiTheme="minorHAnsi"/>
          <w:sz w:val="24"/>
          <w:szCs w:val="24"/>
        </w:rPr>
        <w:t xml:space="preserve">  Prepared composite samples can be transported back to the vehicle before adding ethanol if necessary.</w:t>
      </w:r>
    </w:p>
    <w:p w14:paraId="5ED9AC9D" w14:textId="77777777" w:rsidR="00D51FFD" w:rsidRDefault="00462C28" w:rsidP="00D51FFD">
      <w:pPr>
        <w:pStyle w:val="NoSpacing"/>
        <w:numPr>
          <w:ilvl w:val="0"/>
          <w:numId w:val="16"/>
        </w:numPr>
        <w:rPr>
          <w:rFonts w:asciiTheme="minorHAnsi" w:hAnsiTheme="minorHAnsi"/>
          <w:sz w:val="24"/>
          <w:szCs w:val="24"/>
        </w:rPr>
      </w:pPr>
      <w:r>
        <w:rPr>
          <w:rFonts w:asciiTheme="minorHAnsi" w:hAnsiTheme="minorHAnsi"/>
          <w:sz w:val="24"/>
          <w:szCs w:val="24"/>
        </w:rPr>
        <w:t>Complete</w:t>
      </w:r>
      <w:r w:rsidR="00A2430F">
        <w:rPr>
          <w:rFonts w:asciiTheme="minorHAnsi" w:hAnsiTheme="minorHAnsi"/>
          <w:sz w:val="24"/>
          <w:szCs w:val="24"/>
        </w:rPr>
        <w:t xml:space="preserve"> two identical</w:t>
      </w:r>
      <w:r>
        <w:rPr>
          <w:rFonts w:asciiTheme="minorHAnsi" w:hAnsiTheme="minorHAnsi"/>
          <w:sz w:val="24"/>
          <w:szCs w:val="24"/>
        </w:rPr>
        <w:t xml:space="preserve"> label</w:t>
      </w:r>
      <w:r w:rsidR="00A2430F">
        <w:rPr>
          <w:rFonts w:asciiTheme="minorHAnsi" w:hAnsiTheme="minorHAnsi"/>
          <w:sz w:val="24"/>
          <w:szCs w:val="24"/>
        </w:rPr>
        <w:t>s</w:t>
      </w:r>
      <w:r>
        <w:rPr>
          <w:rFonts w:asciiTheme="minorHAnsi" w:hAnsiTheme="minorHAnsi"/>
          <w:sz w:val="24"/>
          <w:szCs w:val="24"/>
        </w:rPr>
        <w:t xml:space="preserve"> </w:t>
      </w:r>
      <w:r w:rsidR="00A2430F">
        <w:rPr>
          <w:rFonts w:asciiTheme="minorHAnsi" w:hAnsiTheme="minorHAnsi"/>
          <w:sz w:val="24"/>
          <w:szCs w:val="24"/>
        </w:rPr>
        <w:t>(</w:t>
      </w:r>
      <w:r>
        <w:rPr>
          <w:rFonts w:asciiTheme="minorHAnsi" w:hAnsiTheme="minorHAnsi"/>
          <w:sz w:val="24"/>
          <w:szCs w:val="24"/>
        </w:rPr>
        <w:t>pre-printed</w:t>
      </w:r>
      <w:r w:rsidR="00D51FFD">
        <w:rPr>
          <w:rFonts w:asciiTheme="minorHAnsi" w:hAnsiTheme="minorHAnsi"/>
          <w:sz w:val="24"/>
          <w:szCs w:val="24"/>
        </w:rPr>
        <w:t xml:space="preserve"> on </w:t>
      </w:r>
      <w:r w:rsidR="00D51FFD" w:rsidRPr="00A61DDC">
        <w:rPr>
          <w:rFonts w:asciiTheme="minorHAnsi" w:hAnsiTheme="minorHAnsi"/>
          <w:b/>
          <w:sz w:val="24"/>
          <w:szCs w:val="24"/>
          <w:u w:val="single"/>
        </w:rPr>
        <w:t>waterproof</w:t>
      </w:r>
      <w:r w:rsidR="00D51FFD">
        <w:rPr>
          <w:rFonts w:asciiTheme="minorHAnsi" w:hAnsiTheme="minorHAnsi"/>
          <w:sz w:val="24"/>
          <w:szCs w:val="24"/>
        </w:rPr>
        <w:t xml:space="preserve"> paper</w:t>
      </w:r>
      <w:r w:rsidR="00A2430F">
        <w:rPr>
          <w:rFonts w:asciiTheme="minorHAnsi" w:hAnsiTheme="minorHAnsi"/>
          <w:sz w:val="24"/>
          <w:szCs w:val="24"/>
        </w:rPr>
        <w:t>)</w:t>
      </w:r>
      <w:r w:rsidR="00D51FFD">
        <w:rPr>
          <w:rFonts w:asciiTheme="minorHAnsi" w:hAnsiTheme="minorHAnsi"/>
          <w:sz w:val="24"/>
          <w:szCs w:val="24"/>
        </w:rPr>
        <w:t xml:space="preserve"> using a </w:t>
      </w:r>
      <w:r w:rsidR="00D51FFD" w:rsidRPr="00A61DDC">
        <w:rPr>
          <w:rFonts w:asciiTheme="minorHAnsi" w:hAnsiTheme="minorHAnsi"/>
          <w:sz w:val="24"/>
          <w:szCs w:val="24"/>
          <w:u w:val="single"/>
        </w:rPr>
        <w:t>pencil</w:t>
      </w:r>
      <w:r w:rsidR="00A2430F">
        <w:rPr>
          <w:rFonts w:asciiTheme="minorHAnsi" w:hAnsiTheme="minorHAnsi"/>
          <w:sz w:val="24"/>
          <w:szCs w:val="24"/>
        </w:rPr>
        <w:t>.  Place one</w:t>
      </w:r>
      <w:r w:rsidR="00D51FFD">
        <w:rPr>
          <w:rFonts w:asciiTheme="minorHAnsi" w:hAnsiTheme="minorHAnsi"/>
          <w:sz w:val="24"/>
          <w:szCs w:val="24"/>
        </w:rPr>
        <w:t xml:space="preserve"> inside the jar</w:t>
      </w:r>
      <w:r w:rsidR="00A2430F">
        <w:rPr>
          <w:rFonts w:asciiTheme="minorHAnsi" w:hAnsiTheme="minorHAnsi"/>
          <w:sz w:val="24"/>
          <w:szCs w:val="24"/>
        </w:rPr>
        <w:t xml:space="preserve"> and one </w:t>
      </w:r>
      <w:r w:rsidR="00D51FFD">
        <w:rPr>
          <w:rFonts w:asciiTheme="minorHAnsi" w:hAnsiTheme="minorHAnsi"/>
          <w:sz w:val="24"/>
          <w:szCs w:val="24"/>
        </w:rPr>
        <w:t>on the outside of the jar (secur</w:t>
      </w:r>
      <w:r w:rsidR="00A2430F">
        <w:rPr>
          <w:rFonts w:asciiTheme="minorHAnsi" w:hAnsiTheme="minorHAnsi"/>
          <w:sz w:val="24"/>
          <w:szCs w:val="24"/>
        </w:rPr>
        <w:t>ed with clear packing tape).  It should include</w:t>
      </w:r>
      <w:r w:rsidR="00D51FFD">
        <w:rPr>
          <w:rFonts w:asciiTheme="minorHAnsi" w:hAnsiTheme="minorHAnsi"/>
          <w:sz w:val="24"/>
          <w:szCs w:val="24"/>
        </w:rPr>
        <w:t xml:space="preserve"> the following information:  Sample ID, Sample date and time, Sampler name(s), Sampling method (EMAP Reach-wide), Client and project</w:t>
      </w:r>
      <w:r>
        <w:rPr>
          <w:rFonts w:asciiTheme="minorHAnsi" w:hAnsiTheme="minorHAnsi"/>
          <w:sz w:val="24"/>
          <w:szCs w:val="24"/>
        </w:rPr>
        <w:t>, Jar # (1 of 1, 1 of 2, etc.)</w:t>
      </w:r>
      <w:r w:rsidR="00D51FFD">
        <w:rPr>
          <w:rFonts w:asciiTheme="minorHAnsi" w:hAnsiTheme="minorHAnsi"/>
          <w:sz w:val="24"/>
          <w:szCs w:val="24"/>
        </w:rPr>
        <w:t>.</w:t>
      </w:r>
    </w:p>
    <w:p w14:paraId="5FBFF7D9" w14:textId="77777777" w:rsidR="000D3641" w:rsidRDefault="000D3641" w:rsidP="000D3641">
      <w:pPr>
        <w:pStyle w:val="NoSpacing"/>
        <w:numPr>
          <w:ilvl w:val="0"/>
          <w:numId w:val="16"/>
        </w:numPr>
        <w:rPr>
          <w:rFonts w:asciiTheme="minorHAnsi" w:hAnsiTheme="minorHAnsi"/>
          <w:sz w:val="24"/>
          <w:szCs w:val="24"/>
        </w:rPr>
      </w:pPr>
      <w:r>
        <w:rPr>
          <w:rFonts w:asciiTheme="minorHAnsi" w:hAnsiTheme="minorHAnsi"/>
          <w:sz w:val="24"/>
          <w:szCs w:val="24"/>
        </w:rPr>
        <w:t>Once samples are properly preserved and labeled, cap the jar tightly and seal the jar with parafilm.</w:t>
      </w:r>
    </w:p>
    <w:p w14:paraId="6294207D" w14:textId="77777777" w:rsidR="00B30CB7" w:rsidRPr="000D3641" w:rsidRDefault="00A2430F" w:rsidP="000D3641">
      <w:pPr>
        <w:pStyle w:val="NoSpacing"/>
        <w:ind w:left="720"/>
        <w:rPr>
          <w:rFonts w:asciiTheme="minorHAnsi" w:hAnsiTheme="minorHAnsi"/>
          <w:sz w:val="24"/>
          <w:szCs w:val="24"/>
        </w:rPr>
      </w:pPr>
      <w:r w:rsidRPr="000D3641">
        <w:rPr>
          <w:rFonts w:asciiTheme="minorHAnsi" w:hAnsiTheme="minorHAnsi"/>
        </w:rPr>
        <w:t xml:space="preserve"> </w:t>
      </w:r>
    </w:p>
    <w:p w14:paraId="67AF4163" w14:textId="77777777" w:rsidR="001F461C" w:rsidRDefault="001F461C" w:rsidP="001F461C">
      <w:pPr>
        <w:pStyle w:val="Heading3"/>
        <w:numPr>
          <w:ilvl w:val="0"/>
          <w:numId w:val="0"/>
        </w:numPr>
        <w:ind w:left="900" w:hanging="810"/>
        <w:rPr>
          <w:rFonts w:asciiTheme="minorHAnsi" w:hAnsiTheme="minorHAnsi"/>
          <w:sz w:val="24"/>
          <w:szCs w:val="24"/>
        </w:rPr>
      </w:pPr>
      <w:bookmarkStart w:id="43" w:name="_Toc193983817"/>
      <w:r>
        <w:rPr>
          <w:rFonts w:asciiTheme="minorHAnsi" w:hAnsiTheme="minorHAnsi"/>
          <w:sz w:val="24"/>
          <w:szCs w:val="24"/>
        </w:rPr>
        <w:t>Field Replicates</w:t>
      </w:r>
      <w:bookmarkEnd w:id="43"/>
    </w:p>
    <w:p w14:paraId="496C54F9" w14:textId="77777777" w:rsidR="001F461C" w:rsidRPr="004A1067" w:rsidRDefault="001F461C" w:rsidP="001F461C"/>
    <w:p w14:paraId="5C049E69" w14:textId="77777777" w:rsidR="001F461C" w:rsidRDefault="001F461C" w:rsidP="001F461C">
      <w:pPr>
        <w:spacing w:after="200"/>
        <w:rPr>
          <w:rFonts w:asciiTheme="minorHAnsi" w:hAnsiTheme="minorHAnsi"/>
        </w:rPr>
      </w:pPr>
      <w:r w:rsidRPr="004A1067">
        <w:rPr>
          <w:rFonts w:asciiTheme="minorHAnsi" w:hAnsiTheme="minorHAnsi"/>
        </w:rPr>
        <w:t xml:space="preserve">Field replicates are collected to measure total method error and should always be included in the sampling design at a predetermined frequency (usually 10%).  Replicate samples are collected by repeating steps </w:t>
      </w:r>
      <w:r>
        <w:rPr>
          <w:rFonts w:asciiTheme="minorHAnsi" w:hAnsiTheme="minorHAnsi"/>
        </w:rPr>
        <w:t>8</w:t>
      </w:r>
      <w:r w:rsidRPr="004A1067">
        <w:rPr>
          <w:rFonts w:asciiTheme="minorHAnsi" w:hAnsiTheme="minorHAnsi"/>
        </w:rPr>
        <w:t>-</w:t>
      </w:r>
      <w:r>
        <w:rPr>
          <w:rFonts w:asciiTheme="minorHAnsi" w:hAnsiTheme="minorHAnsi"/>
        </w:rPr>
        <w:t>19</w:t>
      </w:r>
      <w:r w:rsidRPr="004A1067">
        <w:rPr>
          <w:rFonts w:asciiTheme="minorHAnsi" w:hAnsiTheme="minorHAnsi"/>
        </w:rPr>
        <w:t xml:space="preserve"> (above) at another location each transect within the study reach.  For example, if the regular sample is collected following the Right, Left, Center pattern, the replicate sample could either be collected following the Left, Center, Right or Center, Right, Left pattern.</w:t>
      </w:r>
    </w:p>
    <w:p w14:paraId="383E06B3" w14:textId="77777777" w:rsidR="000D3641" w:rsidRDefault="000D3641" w:rsidP="00B30CB7">
      <w:pPr>
        <w:pStyle w:val="Heading3"/>
        <w:numPr>
          <w:ilvl w:val="0"/>
          <w:numId w:val="0"/>
        </w:numPr>
        <w:ind w:left="900" w:hanging="810"/>
        <w:rPr>
          <w:rFonts w:asciiTheme="minorHAnsi" w:hAnsiTheme="minorHAnsi"/>
          <w:sz w:val="24"/>
          <w:szCs w:val="24"/>
        </w:rPr>
      </w:pPr>
      <w:bookmarkStart w:id="44" w:name="_Toc193983818"/>
      <w:r w:rsidRPr="000D3641">
        <w:rPr>
          <w:rFonts w:asciiTheme="minorHAnsi" w:hAnsiTheme="minorHAnsi"/>
          <w:sz w:val="24"/>
          <w:szCs w:val="24"/>
        </w:rPr>
        <w:t>Modifications</w:t>
      </w:r>
      <w:bookmarkEnd w:id="44"/>
    </w:p>
    <w:p w14:paraId="3E93D1BA" w14:textId="77777777" w:rsidR="000D3641" w:rsidRDefault="000D3641" w:rsidP="000D3641"/>
    <w:p w14:paraId="4CA9B933" w14:textId="7C854C75" w:rsidR="00402640" w:rsidRDefault="001D3932" w:rsidP="000D3641">
      <w:pPr>
        <w:rPr>
          <w:rFonts w:asciiTheme="minorHAnsi" w:hAnsiTheme="minorHAnsi"/>
          <w:u w:val="single"/>
        </w:rPr>
      </w:pPr>
      <w:r>
        <w:rPr>
          <w:rFonts w:asciiTheme="minorHAnsi" w:hAnsiTheme="minorHAnsi"/>
        </w:rPr>
        <w:t xml:space="preserve">Below is a summary of foreseeable situations warranting modification to the methodology outlined above.  All modifications should be thoroughly documented on site </w:t>
      </w:r>
      <w:r w:rsidR="00402640">
        <w:rPr>
          <w:rFonts w:asciiTheme="minorHAnsi" w:hAnsiTheme="minorHAnsi"/>
        </w:rPr>
        <w:t xml:space="preserve">drawings and in </w:t>
      </w:r>
      <w:r w:rsidR="00402640">
        <w:rPr>
          <w:rFonts w:asciiTheme="minorHAnsi" w:hAnsiTheme="minorHAnsi"/>
        </w:rPr>
        <w:lastRenderedPageBreak/>
        <w:t xml:space="preserve">field notebooks.  A good description of any modifications made will allow them to </w:t>
      </w:r>
      <w:r w:rsidR="00392233">
        <w:rPr>
          <w:rFonts w:asciiTheme="minorHAnsi" w:hAnsiTheme="minorHAnsi"/>
        </w:rPr>
        <w:t xml:space="preserve">be </w:t>
      </w:r>
      <w:r w:rsidR="00653A4D">
        <w:rPr>
          <w:rFonts w:asciiTheme="minorHAnsi" w:hAnsiTheme="minorHAnsi"/>
        </w:rPr>
        <w:t xml:space="preserve">accurately </w:t>
      </w:r>
      <w:r w:rsidR="00402640">
        <w:rPr>
          <w:rFonts w:asciiTheme="minorHAnsi" w:hAnsiTheme="minorHAnsi"/>
        </w:rPr>
        <w:t>replicated (if necessary) at future site visits.</w:t>
      </w:r>
    </w:p>
    <w:p w14:paraId="2632ACED" w14:textId="77777777" w:rsidR="00402640" w:rsidRDefault="00402640" w:rsidP="000D3641">
      <w:pPr>
        <w:rPr>
          <w:rFonts w:asciiTheme="minorHAnsi" w:hAnsiTheme="minorHAnsi"/>
          <w:u w:val="single"/>
        </w:rPr>
      </w:pPr>
    </w:p>
    <w:p w14:paraId="0120B9F2" w14:textId="77777777" w:rsidR="00B30CB7" w:rsidRDefault="001712ED" w:rsidP="000D3641">
      <w:pPr>
        <w:rPr>
          <w:rFonts w:asciiTheme="minorHAnsi" w:hAnsiTheme="minorHAnsi"/>
          <w:u w:val="single"/>
        </w:rPr>
      </w:pPr>
      <w:r>
        <w:rPr>
          <w:rFonts w:asciiTheme="minorHAnsi" w:hAnsiTheme="minorHAnsi"/>
          <w:u w:val="single"/>
        </w:rPr>
        <w:t xml:space="preserve">Single-transect Depth and </w:t>
      </w:r>
      <w:r w:rsidR="000D3641">
        <w:rPr>
          <w:rFonts w:asciiTheme="minorHAnsi" w:hAnsiTheme="minorHAnsi"/>
          <w:u w:val="single"/>
        </w:rPr>
        <w:t>Safety</w:t>
      </w:r>
      <w:r w:rsidR="00CA0E7B">
        <w:rPr>
          <w:rFonts w:asciiTheme="minorHAnsi" w:hAnsiTheme="minorHAnsi"/>
          <w:u w:val="single"/>
        </w:rPr>
        <w:t xml:space="preserve"> Modification</w:t>
      </w:r>
      <w:r w:rsidR="00B30CB7" w:rsidRPr="000D3641">
        <w:rPr>
          <w:rFonts w:asciiTheme="minorHAnsi" w:hAnsiTheme="minorHAnsi"/>
          <w:u w:val="single"/>
        </w:rPr>
        <w:t>s</w:t>
      </w:r>
    </w:p>
    <w:p w14:paraId="5F8A3514" w14:textId="7D8BF18F" w:rsidR="000D3641" w:rsidRDefault="000D3641" w:rsidP="000D3641">
      <w:pPr>
        <w:rPr>
          <w:rFonts w:asciiTheme="minorHAnsi" w:hAnsiTheme="minorHAnsi"/>
        </w:rPr>
      </w:pPr>
      <w:r>
        <w:rPr>
          <w:rFonts w:asciiTheme="minorHAnsi" w:hAnsiTheme="minorHAnsi"/>
        </w:rPr>
        <w:t xml:space="preserve">If </w:t>
      </w:r>
      <w:r w:rsidR="000579F1">
        <w:rPr>
          <w:rFonts w:asciiTheme="minorHAnsi" w:hAnsiTheme="minorHAnsi"/>
        </w:rPr>
        <w:t xml:space="preserve">the randomly chosen sampling point </w:t>
      </w:r>
      <w:r w:rsidR="00522897">
        <w:rPr>
          <w:rFonts w:asciiTheme="minorHAnsi" w:hAnsiTheme="minorHAnsi"/>
        </w:rPr>
        <w:t>(i.e., left, center</w:t>
      </w:r>
      <w:r w:rsidR="007D7E31">
        <w:rPr>
          <w:rFonts w:asciiTheme="minorHAnsi" w:hAnsiTheme="minorHAnsi"/>
        </w:rPr>
        <w:t>, right</w:t>
      </w:r>
      <w:r w:rsidR="00522897">
        <w:rPr>
          <w:rFonts w:asciiTheme="minorHAnsi" w:hAnsiTheme="minorHAnsi"/>
        </w:rPr>
        <w:t xml:space="preserve">) </w:t>
      </w:r>
      <w:r w:rsidR="000579F1">
        <w:rPr>
          <w:rFonts w:asciiTheme="minorHAnsi" w:hAnsiTheme="minorHAnsi"/>
        </w:rPr>
        <w:t>on a</w:t>
      </w:r>
      <w:r>
        <w:rPr>
          <w:rFonts w:asciiTheme="minorHAnsi" w:hAnsiTheme="minorHAnsi"/>
        </w:rPr>
        <w:t xml:space="preserve"> transect</w:t>
      </w:r>
      <w:r w:rsidR="000579F1">
        <w:rPr>
          <w:rFonts w:asciiTheme="minorHAnsi" w:hAnsiTheme="minorHAnsi"/>
        </w:rPr>
        <w:t xml:space="preserve"> is</w:t>
      </w:r>
      <w:r w:rsidRPr="009C4D84">
        <w:rPr>
          <w:rFonts w:asciiTheme="minorHAnsi" w:hAnsiTheme="minorHAnsi"/>
        </w:rPr>
        <w:t xml:space="preserve"> </w:t>
      </w:r>
      <w:r w:rsidR="000579F1">
        <w:rPr>
          <w:rFonts w:asciiTheme="minorHAnsi" w:hAnsiTheme="minorHAnsi"/>
        </w:rPr>
        <w:t xml:space="preserve">too deep or otherwise </w:t>
      </w:r>
      <w:r w:rsidRPr="009C4D84">
        <w:rPr>
          <w:rFonts w:asciiTheme="minorHAnsi" w:hAnsiTheme="minorHAnsi"/>
        </w:rPr>
        <w:t>unsafe to</w:t>
      </w:r>
      <w:r>
        <w:rPr>
          <w:rFonts w:asciiTheme="minorHAnsi" w:hAnsiTheme="minorHAnsi"/>
        </w:rPr>
        <w:t xml:space="preserve"> wade</w:t>
      </w:r>
      <w:r w:rsidR="001712ED">
        <w:rPr>
          <w:rFonts w:asciiTheme="minorHAnsi" w:hAnsiTheme="minorHAnsi"/>
        </w:rPr>
        <w:t xml:space="preserve"> in an otherwise </w:t>
      </w:r>
      <w:proofErr w:type="spellStart"/>
      <w:r w:rsidR="001712ED">
        <w:rPr>
          <w:rFonts w:asciiTheme="minorHAnsi" w:hAnsiTheme="minorHAnsi"/>
        </w:rPr>
        <w:t>wadeable</w:t>
      </w:r>
      <w:proofErr w:type="spellEnd"/>
      <w:r w:rsidR="001712ED">
        <w:rPr>
          <w:rFonts w:asciiTheme="minorHAnsi" w:hAnsiTheme="minorHAnsi"/>
        </w:rPr>
        <w:t xml:space="preserve"> reach</w:t>
      </w:r>
      <w:r>
        <w:rPr>
          <w:rFonts w:asciiTheme="minorHAnsi" w:hAnsiTheme="minorHAnsi"/>
        </w:rPr>
        <w:t xml:space="preserve">, </w:t>
      </w:r>
      <w:r w:rsidR="001D3932">
        <w:rPr>
          <w:rFonts w:asciiTheme="minorHAnsi" w:hAnsiTheme="minorHAnsi"/>
        </w:rPr>
        <w:t>a safe</w:t>
      </w:r>
      <w:r>
        <w:rPr>
          <w:rFonts w:asciiTheme="minorHAnsi" w:hAnsiTheme="minorHAnsi"/>
        </w:rPr>
        <w:t xml:space="preserve"> alternate</w:t>
      </w:r>
      <w:r w:rsidRPr="009C4D84">
        <w:rPr>
          <w:rFonts w:asciiTheme="minorHAnsi" w:hAnsiTheme="minorHAnsi"/>
        </w:rPr>
        <w:t xml:space="preserve"> location </w:t>
      </w:r>
      <w:r w:rsidR="00522897">
        <w:rPr>
          <w:rFonts w:asciiTheme="minorHAnsi" w:hAnsiTheme="minorHAnsi"/>
        </w:rPr>
        <w:t>up to one meter</w:t>
      </w:r>
      <w:r w:rsidR="00522897" w:rsidRPr="009C4D84">
        <w:rPr>
          <w:rFonts w:asciiTheme="minorHAnsi" w:hAnsiTheme="minorHAnsi"/>
        </w:rPr>
        <w:t xml:space="preserve"> </w:t>
      </w:r>
      <w:r w:rsidRPr="009C4D84">
        <w:rPr>
          <w:rFonts w:asciiTheme="minorHAnsi" w:hAnsiTheme="minorHAnsi"/>
        </w:rPr>
        <w:t>upstream</w:t>
      </w:r>
      <w:r w:rsidR="000579F1">
        <w:rPr>
          <w:rFonts w:asciiTheme="minorHAnsi" w:hAnsiTheme="minorHAnsi"/>
        </w:rPr>
        <w:t xml:space="preserve"> </w:t>
      </w:r>
      <w:r w:rsidR="001712ED">
        <w:rPr>
          <w:rFonts w:asciiTheme="minorHAnsi" w:hAnsiTheme="minorHAnsi"/>
        </w:rPr>
        <w:t xml:space="preserve">of </w:t>
      </w:r>
      <w:r w:rsidRPr="009C4D84">
        <w:rPr>
          <w:rFonts w:asciiTheme="minorHAnsi" w:hAnsiTheme="minorHAnsi"/>
        </w:rPr>
        <w:t>that location</w:t>
      </w:r>
      <w:r w:rsidR="000579F1">
        <w:rPr>
          <w:rFonts w:asciiTheme="minorHAnsi" w:hAnsiTheme="minorHAnsi"/>
        </w:rPr>
        <w:t xml:space="preserve"> is </w:t>
      </w:r>
      <w:r w:rsidR="001712ED">
        <w:rPr>
          <w:rFonts w:asciiTheme="minorHAnsi" w:hAnsiTheme="minorHAnsi"/>
        </w:rPr>
        <w:t xml:space="preserve">a </w:t>
      </w:r>
      <w:r w:rsidR="000579F1">
        <w:rPr>
          <w:rFonts w:asciiTheme="minorHAnsi" w:hAnsiTheme="minorHAnsi"/>
        </w:rPr>
        <w:t>preferred</w:t>
      </w:r>
      <w:r w:rsidRPr="009C4D84">
        <w:rPr>
          <w:rFonts w:asciiTheme="minorHAnsi" w:hAnsiTheme="minorHAnsi"/>
        </w:rPr>
        <w:t xml:space="preserve">. </w:t>
      </w:r>
      <w:r w:rsidR="000579F1">
        <w:rPr>
          <w:rFonts w:asciiTheme="minorHAnsi" w:hAnsiTheme="minorHAnsi"/>
        </w:rPr>
        <w:t xml:space="preserve"> </w:t>
      </w:r>
      <w:r w:rsidR="00522897">
        <w:rPr>
          <w:rFonts w:asciiTheme="minorHAnsi" w:hAnsiTheme="minorHAnsi"/>
        </w:rPr>
        <w:t>Alternately, a</w:t>
      </w:r>
      <w:r w:rsidRPr="009C4D84">
        <w:rPr>
          <w:rFonts w:asciiTheme="minorHAnsi" w:hAnsiTheme="minorHAnsi"/>
        </w:rPr>
        <w:t xml:space="preserve">nother position (i.e., </w:t>
      </w:r>
      <w:r w:rsidR="00522897">
        <w:rPr>
          <w:rFonts w:asciiTheme="minorHAnsi" w:hAnsiTheme="minorHAnsi"/>
        </w:rPr>
        <w:t>left</w:t>
      </w:r>
      <w:r w:rsidR="007D7E31">
        <w:rPr>
          <w:rFonts w:asciiTheme="minorHAnsi" w:hAnsiTheme="minorHAnsi"/>
        </w:rPr>
        <w:t>,</w:t>
      </w:r>
      <w:r w:rsidR="00522897">
        <w:rPr>
          <w:rFonts w:asciiTheme="minorHAnsi" w:hAnsiTheme="minorHAnsi"/>
        </w:rPr>
        <w:t xml:space="preserve"> center</w:t>
      </w:r>
      <w:r w:rsidR="007D7E31">
        <w:rPr>
          <w:rFonts w:asciiTheme="minorHAnsi" w:hAnsiTheme="minorHAnsi"/>
        </w:rPr>
        <w:t>, right</w:t>
      </w:r>
      <w:r w:rsidRPr="009C4D84">
        <w:rPr>
          <w:rFonts w:asciiTheme="minorHAnsi" w:hAnsiTheme="minorHAnsi"/>
        </w:rPr>
        <w:t>) on the same transect</w:t>
      </w:r>
      <w:r w:rsidR="000579F1">
        <w:rPr>
          <w:rFonts w:asciiTheme="minorHAnsi" w:hAnsiTheme="minorHAnsi"/>
        </w:rPr>
        <w:t xml:space="preserve"> can be used</w:t>
      </w:r>
      <w:r w:rsidRPr="009C4D84">
        <w:rPr>
          <w:rFonts w:asciiTheme="minorHAnsi" w:hAnsiTheme="minorHAnsi"/>
        </w:rPr>
        <w:t xml:space="preserve"> if moving upstream to coll</w:t>
      </w:r>
      <w:r w:rsidR="000579F1">
        <w:rPr>
          <w:rFonts w:asciiTheme="minorHAnsi" w:hAnsiTheme="minorHAnsi"/>
        </w:rPr>
        <w:t>ect the sample isn’t possible.  The initial, randomly selected</w:t>
      </w:r>
      <w:r w:rsidRPr="009C4D84">
        <w:rPr>
          <w:rFonts w:asciiTheme="minorHAnsi" w:hAnsiTheme="minorHAnsi"/>
        </w:rPr>
        <w:t xml:space="preserve"> sampling pattern </w:t>
      </w:r>
      <w:r w:rsidR="000579F1">
        <w:rPr>
          <w:rFonts w:asciiTheme="minorHAnsi" w:hAnsiTheme="minorHAnsi"/>
        </w:rPr>
        <w:t xml:space="preserve">should be reinstated </w:t>
      </w:r>
      <w:r w:rsidRPr="009C4D84">
        <w:rPr>
          <w:rFonts w:asciiTheme="minorHAnsi" w:hAnsiTheme="minorHAnsi"/>
        </w:rPr>
        <w:t>at the next tran</w:t>
      </w:r>
      <w:r w:rsidR="000579F1">
        <w:rPr>
          <w:rFonts w:asciiTheme="minorHAnsi" w:hAnsiTheme="minorHAnsi"/>
        </w:rPr>
        <w:t>sect</w:t>
      </w:r>
      <w:r w:rsidRPr="009C4D84">
        <w:rPr>
          <w:rFonts w:asciiTheme="minorHAnsi" w:hAnsiTheme="minorHAnsi"/>
        </w:rPr>
        <w:t>.</w:t>
      </w:r>
    </w:p>
    <w:p w14:paraId="54233B00" w14:textId="77777777" w:rsidR="000579F1" w:rsidRDefault="000579F1" w:rsidP="000579F1">
      <w:pPr>
        <w:rPr>
          <w:rFonts w:asciiTheme="minorHAnsi" w:hAnsiTheme="minorHAnsi"/>
          <w:u w:val="single"/>
        </w:rPr>
      </w:pPr>
    </w:p>
    <w:p w14:paraId="669B422B" w14:textId="770EC506" w:rsidR="00B30CB7" w:rsidRDefault="00874459" w:rsidP="000D3641">
      <w:pPr>
        <w:rPr>
          <w:rFonts w:asciiTheme="minorHAnsi" w:hAnsiTheme="minorHAnsi"/>
          <w:u w:val="single"/>
        </w:rPr>
      </w:pPr>
      <w:r>
        <w:rPr>
          <w:rFonts w:asciiTheme="minorHAnsi" w:hAnsiTheme="minorHAnsi"/>
          <w:u w:val="single"/>
        </w:rPr>
        <w:t xml:space="preserve">Width </w:t>
      </w:r>
      <w:r w:rsidR="00522897">
        <w:rPr>
          <w:rFonts w:asciiTheme="minorHAnsi" w:hAnsiTheme="minorHAnsi"/>
          <w:u w:val="single"/>
        </w:rPr>
        <w:t xml:space="preserve">and Length </w:t>
      </w:r>
      <w:r>
        <w:rPr>
          <w:rFonts w:asciiTheme="minorHAnsi" w:hAnsiTheme="minorHAnsi"/>
          <w:u w:val="single"/>
        </w:rPr>
        <w:t>Modification</w:t>
      </w:r>
      <w:r w:rsidR="00B30CB7" w:rsidRPr="000D3641">
        <w:rPr>
          <w:rFonts w:asciiTheme="minorHAnsi" w:hAnsiTheme="minorHAnsi"/>
          <w:u w:val="single"/>
        </w:rPr>
        <w:t>s</w:t>
      </w:r>
    </w:p>
    <w:p w14:paraId="6D465D49" w14:textId="62D5BD7D" w:rsidR="001D3932" w:rsidRDefault="001D3932" w:rsidP="001D3932">
      <w:pPr>
        <w:rPr>
          <w:rFonts w:asciiTheme="minorHAnsi" w:hAnsiTheme="minorHAnsi"/>
        </w:rPr>
      </w:pPr>
      <w:r>
        <w:rPr>
          <w:rFonts w:asciiTheme="minorHAnsi" w:hAnsiTheme="minorHAnsi"/>
        </w:rPr>
        <w:t xml:space="preserve">At </w:t>
      </w:r>
      <w:r w:rsidR="00522897">
        <w:rPr>
          <w:rFonts w:asciiTheme="minorHAnsi" w:hAnsiTheme="minorHAnsi"/>
        </w:rPr>
        <w:t xml:space="preserve">narrow </w:t>
      </w:r>
      <w:r>
        <w:rPr>
          <w:rFonts w:asciiTheme="minorHAnsi" w:hAnsiTheme="minorHAnsi"/>
        </w:rPr>
        <w:t xml:space="preserve">transects </w:t>
      </w:r>
      <w:r w:rsidR="00522897">
        <w:rPr>
          <w:rFonts w:asciiTheme="minorHAnsi" w:hAnsiTheme="minorHAnsi"/>
        </w:rPr>
        <w:t xml:space="preserve">(i.e., </w:t>
      </w:r>
      <w:r>
        <w:rPr>
          <w:rFonts w:asciiTheme="minorHAnsi" w:hAnsiTheme="minorHAnsi"/>
        </w:rPr>
        <w:t>between one and two net widths</w:t>
      </w:r>
      <w:r w:rsidR="00522897">
        <w:rPr>
          <w:rFonts w:asciiTheme="minorHAnsi" w:hAnsiTheme="minorHAnsi"/>
        </w:rPr>
        <w:t>)</w:t>
      </w:r>
      <w:r>
        <w:rPr>
          <w:rFonts w:asciiTheme="minorHAnsi" w:hAnsiTheme="minorHAnsi"/>
        </w:rPr>
        <w:t xml:space="preserve"> that were </w:t>
      </w:r>
      <w:r w:rsidRPr="001D3932">
        <w:rPr>
          <w:rFonts w:asciiTheme="minorHAnsi" w:hAnsiTheme="minorHAnsi"/>
        </w:rPr>
        <w:t>assigned a “Center” sampling point</w:t>
      </w:r>
      <w:r>
        <w:rPr>
          <w:rFonts w:asciiTheme="minorHAnsi" w:hAnsiTheme="minorHAnsi"/>
        </w:rPr>
        <w:t>,</w:t>
      </w:r>
      <w:r w:rsidRPr="001D3932">
        <w:rPr>
          <w:rFonts w:asciiTheme="minorHAnsi" w:hAnsiTheme="minorHAnsi"/>
        </w:rPr>
        <w:t xml:space="preserve"> pick either the “Left” or “Right” sampli</w:t>
      </w:r>
      <w:r w:rsidR="00F36086">
        <w:rPr>
          <w:rFonts w:asciiTheme="minorHAnsi" w:hAnsiTheme="minorHAnsi"/>
        </w:rPr>
        <w:t>ng point instead.  If the transect</w:t>
      </w:r>
      <w:r w:rsidRPr="001D3932">
        <w:rPr>
          <w:rFonts w:asciiTheme="minorHAnsi" w:hAnsiTheme="minorHAnsi"/>
        </w:rPr>
        <w:t xml:space="preserve"> is</w:t>
      </w:r>
      <w:r w:rsidR="00F36086">
        <w:rPr>
          <w:rFonts w:asciiTheme="minorHAnsi" w:hAnsiTheme="minorHAnsi"/>
        </w:rPr>
        <w:t xml:space="preserve"> only one net wide</w:t>
      </w:r>
      <w:r w:rsidRPr="001D3932">
        <w:rPr>
          <w:rFonts w:asciiTheme="minorHAnsi" w:hAnsiTheme="minorHAnsi"/>
        </w:rPr>
        <w:t>, place the net across the entire stream width and consider the</w:t>
      </w:r>
      <w:r>
        <w:rPr>
          <w:rFonts w:asciiTheme="minorHAnsi" w:hAnsiTheme="minorHAnsi"/>
        </w:rPr>
        <w:t xml:space="preserve"> sampling point to be “Center”.</w:t>
      </w:r>
    </w:p>
    <w:p w14:paraId="3F75A86A" w14:textId="77777777" w:rsidR="001D3932" w:rsidRDefault="001D3932" w:rsidP="001D3932">
      <w:pPr>
        <w:rPr>
          <w:rFonts w:asciiTheme="minorHAnsi" w:hAnsiTheme="minorHAnsi"/>
        </w:rPr>
      </w:pPr>
    </w:p>
    <w:p w14:paraId="1FCABDC1" w14:textId="3AD8D7CD" w:rsidR="001D3932" w:rsidRPr="001D3932" w:rsidRDefault="007D7E31" w:rsidP="001D3932">
      <w:pPr>
        <w:rPr>
          <w:rFonts w:asciiTheme="minorHAnsi" w:hAnsiTheme="minorHAnsi"/>
        </w:rPr>
      </w:pPr>
      <w:r>
        <w:rPr>
          <w:rFonts w:asciiTheme="minorHAnsi" w:hAnsiTheme="minorHAnsi"/>
        </w:rPr>
        <w:t>Total reach length is sometimes confined by property boundaries, confluences, or other barriers. As needed, s</w:t>
      </w:r>
      <w:r w:rsidR="001D3932">
        <w:rPr>
          <w:rFonts w:asciiTheme="minorHAnsi" w:hAnsiTheme="minorHAnsi"/>
        </w:rPr>
        <w:t xml:space="preserve">ample </w:t>
      </w:r>
      <w:r>
        <w:rPr>
          <w:rFonts w:asciiTheme="minorHAnsi" w:hAnsiTheme="minorHAnsi"/>
        </w:rPr>
        <w:t>reaches</w:t>
      </w:r>
      <w:r w:rsidR="001D3932">
        <w:rPr>
          <w:rFonts w:asciiTheme="minorHAnsi" w:hAnsiTheme="minorHAnsi"/>
        </w:rPr>
        <w:t xml:space="preserve"> can be uniformly shortened to </w:t>
      </w:r>
      <w:r w:rsidR="00874459">
        <w:rPr>
          <w:rFonts w:asciiTheme="minorHAnsi" w:hAnsiTheme="minorHAnsi"/>
        </w:rPr>
        <w:t>a minimum</w:t>
      </w:r>
      <w:r w:rsidR="00874459" w:rsidRPr="00874459">
        <w:rPr>
          <w:rFonts w:asciiTheme="minorHAnsi" w:hAnsiTheme="minorHAnsi"/>
        </w:rPr>
        <w:t xml:space="preserve"> reach length of 500 feet</w:t>
      </w:r>
      <w:r w:rsidR="00874459">
        <w:rPr>
          <w:rFonts w:asciiTheme="minorHAnsi" w:hAnsiTheme="minorHAnsi"/>
        </w:rPr>
        <w:t xml:space="preserve"> when wetted widths dictate </w:t>
      </w:r>
      <w:r w:rsidR="004D153A">
        <w:rPr>
          <w:rFonts w:asciiTheme="minorHAnsi" w:hAnsiTheme="minorHAnsi"/>
        </w:rPr>
        <w:t xml:space="preserve">greater </w:t>
      </w:r>
      <w:r w:rsidR="00874459">
        <w:rPr>
          <w:rFonts w:asciiTheme="minorHAnsi" w:hAnsiTheme="minorHAnsi"/>
        </w:rPr>
        <w:t>study reach lengths</w:t>
      </w:r>
      <w:r w:rsidR="004D153A">
        <w:rPr>
          <w:rFonts w:asciiTheme="minorHAnsi" w:hAnsiTheme="minorHAnsi"/>
        </w:rPr>
        <w:t xml:space="preserve">, provided the </w:t>
      </w:r>
      <w:r w:rsidR="008A14E5">
        <w:rPr>
          <w:rFonts w:asciiTheme="minorHAnsi" w:hAnsiTheme="minorHAnsi"/>
        </w:rPr>
        <w:t>character of the shortened</w:t>
      </w:r>
      <w:r w:rsidR="00CA0E7B">
        <w:rPr>
          <w:rFonts w:asciiTheme="minorHAnsi" w:hAnsiTheme="minorHAnsi"/>
        </w:rPr>
        <w:t xml:space="preserve"> study reach still </w:t>
      </w:r>
      <w:r w:rsidR="004D153A">
        <w:rPr>
          <w:rFonts w:asciiTheme="minorHAnsi" w:hAnsiTheme="minorHAnsi"/>
        </w:rPr>
        <w:t>represent</w:t>
      </w:r>
      <w:r w:rsidR="00CA0E7B">
        <w:rPr>
          <w:rFonts w:asciiTheme="minorHAnsi" w:hAnsiTheme="minorHAnsi"/>
        </w:rPr>
        <w:t>s</w:t>
      </w:r>
      <w:r w:rsidR="004D153A">
        <w:rPr>
          <w:rFonts w:asciiTheme="minorHAnsi" w:hAnsiTheme="minorHAnsi"/>
        </w:rPr>
        <w:t xml:space="preserve"> average habitat conditions on the stream at a larger scale.  This modification should remain consistent </w:t>
      </w:r>
      <w:r w:rsidR="00CA0E7B">
        <w:rPr>
          <w:rFonts w:asciiTheme="minorHAnsi" w:hAnsiTheme="minorHAnsi"/>
        </w:rPr>
        <w:t xml:space="preserve">through time at study sites </w:t>
      </w:r>
      <w:r w:rsidR="004D153A">
        <w:rPr>
          <w:rFonts w:asciiTheme="minorHAnsi" w:hAnsiTheme="minorHAnsi"/>
        </w:rPr>
        <w:t>for projects with a long-term trend analysis goal.</w:t>
      </w:r>
    </w:p>
    <w:p w14:paraId="3FDE6763" w14:textId="77777777" w:rsidR="001D3932" w:rsidRPr="000D3641" w:rsidRDefault="001D3932" w:rsidP="000D3641">
      <w:pPr>
        <w:rPr>
          <w:rFonts w:asciiTheme="minorHAnsi" w:hAnsiTheme="minorHAnsi"/>
          <w:u w:val="single"/>
        </w:rPr>
      </w:pPr>
    </w:p>
    <w:p w14:paraId="52310560" w14:textId="77777777" w:rsidR="00B147D8" w:rsidRDefault="001F461C" w:rsidP="00B147D8">
      <w:pPr>
        <w:rPr>
          <w:rFonts w:asciiTheme="minorHAnsi" w:hAnsiTheme="minorHAnsi"/>
          <w:u w:val="single"/>
        </w:rPr>
      </w:pPr>
      <w:r>
        <w:rPr>
          <w:rFonts w:asciiTheme="minorHAnsi" w:hAnsiTheme="minorHAnsi"/>
          <w:u w:val="single"/>
        </w:rPr>
        <w:t>Multi-c</w:t>
      </w:r>
      <w:r w:rsidR="00B147D8" w:rsidRPr="000D3641">
        <w:rPr>
          <w:rFonts w:asciiTheme="minorHAnsi" w:hAnsiTheme="minorHAnsi"/>
          <w:u w:val="single"/>
        </w:rPr>
        <w:t>hannel</w:t>
      </w:r>
      <w:r>
        <w:rPr>
          <w:rFonts w:asciiTheme="minorHAnsi" w:hAnsiTheme="minorHAnsi"/>
          <w:u w:val="single"/>
        </w:rPr>
        <w:t xml:space="preserve"> Reach Modification</w:t>
      </w:r>
      <w:r w:rsidR="00B147D8" w:rsidRPr="000D3641">
        <w:rPr>
          <w:rFonts w:asciiTheme="minorHAnsi" w:hAnsiTheme="minorHAnsi"/>
          <w:u w:val="single"/>
        </w:rPr>
        <w:t>s</w:t>
      </w:r>
    </w:p>
    <w:p w14:paraId="3DA8077F" w14:textId="776304A9" w:rsidR="001F461C" w:rsidRDefault="001F461C" w:rsidP="001F461C">
      <w:pPr>
        <w:rPr>
          <w:rFonts w:asciiTheme="minorHAnsi" w:hAnsiTheme="minorHAnsi"/>
        </w:rPr>
      </w:pPr>
      <w:r>
        <w:rPr>
          <w:rFonts w:asciiTheme="minorHAnsi" w:hAnsiTheme="minorHAnsi"/>
        </w:rPr>
        <w:t xml:space="preserve">If </w:t>
      </w:r>
      <w:r w:rsidR="00A8516D">
        <w:rPr>
          <w:rFonts w:asciiTheme="minorHAnsi" w:hAnsiTheme="minorHAnsi"/>
        </w:rPr>
        <w:t xml:space="preserve">one of </w:t>
      </w:r>
      <w:r>
        <w:rPr>
          <w:rFonts w:asciiTheme="minorHAnsi" w:hAnsiTheme="minorHAnsi"/>
        </w:rPr>
        <w:t xml:space="preserve">the randomly chosen sampling transect </w:t>
      </w:r>
      <w:r w:rsidR="00A8516D">
        <w:rPr>
          <w:rFonts w:asciiTheme="minorHAnsi" w:hAnsiTheme="minorHAnsi"/>
        </w:rPr>
        <w:t xml:space="preserve">falls within an area </w:t>
      </w:r>
      <w:r w:rsidR="00890983">
        <w:rPr>
          <w:rFonts w:asciiTheme="minorHAnsi" w:hAnsiTheme="minorHAnsi"/>
        </w:rPr>
        <w:t>with more than one permanent channel of significant size</w:t>
      </w:r>
      <w:r w:rsidR="00A8516D">
        <w:rPr>
          <w:rFonts w:asciiTheme="minorHAnsi" w:hAnsiTheme="minorHAnsi"/>
        </w:rPr>
        <w:t xml:space="preserve">, </w:t>
      </w:r>
      <w:r w:rsidR="00890983">
        <w:rPr>
          <w:rFonts w:asciiTheme="minorHAnsi" w:hAnsiTheme="minorHAnsi"/>
        </w:rPr>
        <w:t xml:space="preserve">the </w:t>
      </w:r>
      <w:r w:rsidR="007D7E31">
        <w:rPr>
          <w:rFonts w:asciiTheme="minorHAnsi" w:hAnsiTheme="minorHAnsi"/>
        </w:rPr>
        <w:t xml:space="preserve">L, C, </w:t>
      </w:r>
      <w:r w:rsidR="00890983">
        <w:rPr>
          <w:rFonts w:asciiTheme="minorHAnsi" w:hAnsiTheme="minorHAnsi"/>
        </w:rPr>
        <w:t xml:space="preserve">R pattern should be followed considering all the channels as one system.  If the sampling </w:t>
      </w:r>
      <w:proofErr w:type="gramStart"/>
      <w:r w:rsidR="00890983">
        <w:rPr>
          <w:rFonts w:asciiTheme="minorHAnsi" w:hAnsiTheme="minorHAnsi"/>
        </w:rPr>
        <w:t>transect</w:t>
      </w:r>
      <w:proofErr w:type="gramEnd"/>
      <w:r w:rsidR="00890983">
        <w:rPr>
          <w:rFonts w:asciiTheme="minorHAnsi" w:hAnsiTheme="minorHAnsi"/>
        </w:rPr>
        <w:t xml:space="preserve"> falls within an area with</w:t>
      </w:r>
      <w:r w:rsidR="00AD3C62">
        <w:rPr>
          <w:rFonts w:asciiTheme="minorHAnsi" w:hAnsiTheme="minorHAnsi"/>
        </w:rPr>
        <w:t xml:space="preserve"> both</w:t>
      </w:r>
      <w:r w:rsidR="00890983">
        <w:rPr>
          <w:rFonts w:asciiTheme="minorHAnsi" w:hAnsiTheme="minorHAnsi"/>
        </w:rPr>
        <w:t xml:space="preserve"> </w:t>
      </w:r>
      <w:r w:rsidR="00AD3C62">
        <w:rPr>
          <w:rFonts w:asciiTheme="minorHAnsi" w:hAnsiTheme="minorHAnsi"/>
        </w:rPr>
        <w:t xml:space="preserve">a permanent, main </w:t>
      </w:r>
      <w:r w:rsidR="00890983">
        <w:rPr>
          <w:rFonts w:asciiTheme="minorHAnsi" w:hAnsiTheme="minorHAnsi"/>
        </w:rPr>
        <w:t>channel</w:t>
      </w:r>
      <w:r w:rsidR="00AD3C62">
        <w:rPr>
          <w:rFonts w:asciiTheme="minorHAnsi" w:hAnsiTheme="minorHAnsi"/>
        </w:rPr>
        <w:t>(s) and a side channel(s) that are significantly smaller (i.e. appear to be seasonal, originating from seeps, backwater dominated, etc.)</w:t>
      </w:r>
      <w:r w:rsidR="00890983">
        <w:rPr>
          <w:rFonts w:asciiTheme="minorHAnsi" w:hAnsiTheme="minorHAnsi"/>
        </w:rPr>
        <w:t xml:space="preserve">, the </w:t>
      </w:r>
      <w:r w:rsidR="007D7E31">
        <w:rPr>
          <w:rFonts w:asciiTheme="minorHAnsi" w:hAnsiTheme="minorHAnsi"/>
        </w:rPr>
        <w:t>L, C, R</w:t>
      </w:r>
      <w:r w:rsidR="00890983">
        <w:rPr>
          <w:rFonts w:asciiTheme="minorHAnsi" w:hAnsiTheme="minorHAnsi"/>
        </w:rPr>
        <w:t xml:space="preserve"> pattern should be followed </w:t>
      </w:r>
      <w:r w:rsidR="00AD3C62">
        <w:rPr>
          <w:rFonts w:asciiTheme="minorHAnsi" w:hAnsiTheme="minorHAnsi"/>
        </w:rPr>
        <w:t>only within the main channel</w:t>
      </w:r>
      <w:r w:rsidR="00890983">
        <w:rPr>
          <w:rFonts w:asciiTheme="minorHAnsi" w:hAnsiTheme="minorHAnsi"/>
        </w:rPr>
        <w:t>.</w:t>
      </w:r>
    </w:p>
    <w:p w14:paraId="723461E2" w14:textId="77777777" w:rsidR="001F461C" w:rsidRPr="001F461C" w:rsidRDefault="001F461C" w:rsidP="00B147D8">
      <w:pPr>
        <w:rPr>
          <w:rFonts w:asciiTheme="minorHAnsi" w:hAnsiTheme="minorHAnsi"/>
        </w:rPr>
      </w:pPr>
    </w:p>
    <w:p w14:paraId="5E9C17A1" w14:textId="77777777" w:rsidR="001F461C" w:rsidRDefault="00AD3C62" w:rsidP="00B147D8">
      <w:pPr>
        <w:rPr>
          <w:rFonts w:asciiTheme="minorHAnsi" w:hAnsiTheme="minorHAnsi"/>
          <w:u w:val="single"/>
        </w:rPr>
      </w:pPr>
      <w:r>
        <w:rPr>
          <w:rFonts w:asciiTheme="minorHAnsi" w:hAnsiTheme="minorHAnsi"/>
          <w:u w:val="single"/>
        </w:rPr>
        <w:t>Stream Crossings w</w:t>
      </w:r>
      <w:r w:rsidR="001F461C">
        <w:rPr>
          <w:rFonts w:asciiTheme="minorHAnsi" w:hAnsiTheme="minorHAnsi"/>
          <w:u w:val="single"/>
        </w:rPr>
        <w:t>ithin the Study Reach</w:t>
      </w:r>
    </w:p>
    <w:p w14:paraId="2543777F" w14:textId="77777777" w:rsidR="00802067" w:rsidRDefault="00AD3C62" w:rsidP="0038209F">
      <w:pPr>
        <w:rPr>
          <w:rFonts w:asciiTheme="minorHAnsi" w:hAnsiTheme="minorHAnsi"/>
        </w:rPr>
      </w:pPr>
      <w:r>
        <w:rPr>
          <w:rFonts w:asciiTheme="minorHAnsi" w:hAnsiTheme="minorHAnsi"/>
        </w:rPr>
        <w:t xml:space="preserve">If a randomly chosen sampling transect </w:t>
      </w:r>
      <w:r w:rsidR="0038209F">
        <w:rPr>
          <w:rFonts w:asciiTheme="minorHAnsi" w:hAnsiTheme="minorHAnsi"/>
        </w:rPr>
        <w:t>falls on or near a</w:t>
      </w:r>
      <w:r>
        <w:rPr>
          <w:rFonts w:asciiTheme="minorHAnsi" w:hAnsiTheme="minorHAnsi"/>
        </w:rPr>
        <w:t xml:space="preserve"> </w:t>
      </w:r>
      <w:r w:rsidR="0038209F">
        <w:rPr>
          <w:rFonts w:asciiTheme="minorHAnsi" w:hAnsiTheme="minorHAnsi"/>
        </w:rPr>
        <w:t>bridge, culvert, or road crossing, the transect should be moved up- or downstream only as far as necessary to reach an area outside of that feature’s localized influence.  If the feature is known about in advance, the sample reach can be relocated, or the sample transects can be uniformly lengthened or shortened to place them outside of the feature’s influence.</w:t>
      </w:r>
    </w:p>
    <w:p w14:paraId="284C0E37" w14:textId="77777777" w:rsidR="0038209F" w:rsidRPr="001F461C" w:rsidRDefault="0038209F" w:rsidP="00B147D8">
      <w:pPr>
        <w:rPr>
          <w:rFonts w:asciiTheme="minorHAnsi" w:hAnsiTheme="minorHAnsi"/>
        </w:rPr>
      </w:pPr>
    </w:p>
    <w:p w14:paraId="08CA2DF9" w14:textId="77777777" w:rsidR="00B30CB7" w:rsidRDefault="001F461C" w:rsidP="000D3641">
      <w:pPr>
        <w:rPr>
          <w:rFonts w:asciiTheme="minorHAnsi" w:hAnsiTheme="minorHAnsi"/>
          <w:u w:val="single"/>
        </w:rPr>
      </w:pPr>
      <w:r>
        <w:rPr>
          <w:rFonts w:asciiTheme="minorHAnsi" w:hAnsiTheme="minorHAnsi"/>
          <w:u w:val="single"/>
        </w:rPr>
        <w:t>Constraints on L</w:t>
      </w:r>
      <w:r w:rsidR="00B30CB7" w:rsidRPr="000D3641">
        <w:rPr>
          <w:rFonts w:asciiTheme="minorHAnsi" w:hAnsiTheme="minorHAnsi"/>
          <w:u w:val="single"/>
        </w:rPr>
        <w:t>ength</w:t>
      </w:r>
      <w:r>
        <w:rPr>
          <w:rFonts w:asciiTheme="minorHAnsi" w:hAnsiTheme="minorHAnsi"/>
          <w:u w:val="single"/>
        </w:rPr>
        <w:t xml:space="preserve"> of Study Reach</w:t>
      </w:r>
    </w:p>
    <w:p w14:paraId="1544D695" w14:textId="77777777" w:rsidR="00D9055F" w:rsidRDefault="00084422" w:rsidP="00D9055F">
      <w:pPr>
        <w:rPr>
          <w:rFonts w:asciiTheme="minorHAnsi" w:hAnsiTheme="minorHAnsi"/>
        </w:rPr>
      </w:pPr>
      <w:r>
        <w:rPr>
          <w:rFonts w:asciiTheme="minorHAnsi" w:hAnsiTheme="minorHAnsi"/>
        </w:rPr>
        <w:t>If the length of the study reach is constrained by private p</w:t>
      </w:r>
      <w:r w:rsidR="001F461C" w:rsidRPr="001F461C">
        <w:rPr>
          <w:rFonts w:asciiTheme="minorHAnsi" w:hAnsiTheme="minorHAnsi"/>
        </w:rPr>
        <w:t>roperty</w:t>
      </w:r>
      <w:r>
        <w:rPr>
          <w:rFonts w:asciiTheme="minorHAnsi" w:hAnsiTheme="minorHAnsi"/>
        </w:rPr>
        <w:t xml:space="preserve"> boundaries, s</w:t>
      </w:r>
      <w:r w:rsidR="001F461C" w:rsidRPr="001F461C">
        <w:rPr>
          <w:rFonts w:asciiTheme="minorHAnsi" w:hAnsiTheme="minorHAnsi"/>
        </w:rPr>
        <w:t xml:space="preserve">tream </w:t>
      </w:r>
      <w:r>
        <w:rPr>
          <w:rFonts w:asciiTheme="minorHAnsi" w:hAnsiTheme="minorHAnsi"/>
        </w:rPr>
        <w:t>c</w:t>
      </w:r>
      <w:r w:rsidR="001F461C" w:rsidRPr="001F461C">
        <w:rPr>
          <w:rFonts w:asciiTheme="minorHAnsi" w:hAnsiTheme="minorHAnsi"/>
        </w:rPr>
        <w:t>onfluences or other</w:t>
      </w:r>
      <w:r>
        <w:rPr>
          <w:rFonts w:asciiTheme="minorHAnsi" w:hAnsiTheme="minorHAnsi"/>
        </w:rPr>
        <w:t xml:space="preserve"> barriers, the reach can be </w:t>
      </w:r>
      <w:r w:rsidR="002201C5">
        <w:rPr>
          <w:rFonts w:asciiTheme="minorHAnsi" w:hAnsiTheme="minorHAnsi"/>
        </w:rPr>
        <w:t>shifted (upstream of confluences)</w:t>
      </w:r>
      <w:r>
        <w:rPr>
          <w:rFonts w:asciiTheme="minorHAnsi" w:hAnsiTheme="minorHAnsi"/>
        </w:rPr>
        <w:t xml:space="preserve"> or shortened to a minimum</w:t>
      </w:r>
      <w:r w:rsidRPr="00874459">
        <w:rPr>
          <w:rFonts w:asciiTheme="minorHAnsi" w:hAnsiTheme="minorHAnsi"/>
        </w:rPr>
        <w:t xml:space="preserve"> reach length of 500 feet</w:t>
      </w:r>
      <w:r>
        <w:rPr>
          <w:rFonts w:asciiTheme="minorHAnsi" w:hAnsiTheme="minorHAnsi"/>
        </w:rPr>
        <w:t xml:space="preserve">, provided the modified study reach is still represents </w:t>
      </w:r>
      <w:r>
        <w:rPr>
          <w:rFonts w:asciiTheme="minorHAnsi" w:hAnsiTheme="minorHAnsi"/>
        </w:rPr>
        <w:lastRenderedPageBreak/>
        <w:t>average habitat conditions on the stream at a larger scale.  This modification should remain consistent through time at study sites for projects with a long-term trend analysis goal.</w:t>
      </w:r>
    </w:p>
    <w:p w14:paraId="5B2DA33E" w14:textId="726D53C6" w:rsidR="00D9055F" w:rsidRDefault="00D9055F" w:rsidP="00D9055F">
      <w:pPr>
        <w:rPr>
          <w:rFonts w:asciiTheme="minorHAnsi" w:hAnsiTheme="minorHAnsi"/>
        </w:rPr>
      </w:pPr>
    </w:p>
    <w:p w14:paraId="6733B575" w14:textId="77777777" w:rsidR="00507882" w:rsidRDefault="00507882" w:rsidP="00D9055F">
      <w:pPr>
        <w:rPr>
          <w:rFonts w:asciiTheme="minorHAnsi" w:hAnsiTheme="minorHAnsi"/>
        </w:rPr>
      </w:pPr>
    </w:p>
    <w:p w14:paraId="2D65761B" w14:textId="7F44BA37" w:rsidR="005E2676" w:rsidRPr="00D9055F" w:rsidRDefault="00D9055F" w:rsidP="00D9055F">
      <w:pPr>
        <w:pStyle w:val="Heading2"/>
        <w:numPr>
          <w:ilvl w:val="0"/>
          <w:numId w:val="0"/>
        </w:numPr>
        <w:ind w:firstLine="90"/>
        <w:rPr>
          <w:rFonts w:asciiTheme="minorHAnsi" w:hAnsiTheme="minorHAnsi"/>
        </w:rPr>
      </w:pPr>
      <w:bookmarkStart w:id="45" w:name="_Toc193983819"/>
      <w:r>
        <w:rPr>
          <w:rFonts w:asciiTheme="minorHAnsi" w:hAnsiTheme="minorHAnsi"/>
        </w:rPr>
        <w:t>References</w:t>
      </w:r>
      <w:bookmarkEnd w:id="45"/>
    </w:p>
    <w:p w14:paraId="2870C42D" w14:textId="77777777" w:rsidR="00885957" w:rsidRDefault="00885957" w:rsidP="005E2676">
      <w:pPr>
        <w:rPr>
          <w:rFonts w:asciiTheme="minorHAnsi" w:hAnsiTheme="minorHAnsi"/>
        </w:rPr>
      </w:pPr>
    </w:p>
    <w:p w14:paraId="0922A813" w14:textId="7D1126C7" w:rsidR="000B2115" w:rsidRPr="000B2115" w:rsidRDefault="000B2115" w:rsidP="00802067">
      <w:pPr>
        <w:ind w:left="360" w:hanging="360"/>
        <w:rPr>
          <w:rFonts w:asciiTheme="minorHAnsi" w:hAnsiTheme="minorHAnsi"/>
        </w:rPr>
      </w:pPr>
      <w:r w:rsidRPr="000B2115">
        <w:rPr>
          <w:rFonts w:asciiTheme="minorHAnsi" w:hAnsiTheme="minorHAnsi"/>
        </w:rPr>
        <w:t>Barbour, M.T., Gerritsen, J., Snyder, B.D. and Stribling, J.B. (1999)</w:t>
      </w:r>
      <w:r w:rsidR="00F07223">
        <w:rPr>
          <w:rFonts w:asciiTheme="minorHAnsi" w:hAnsiTheme="minorHAnsi"/>
        </w:rPr>
        <w:t>.</w:t>
      </w:r>
      <w:r w:rsidRPr="000B2115">
        <w:rPr>
          <w:rFonts w:asciiTheme="minorHAnsi" w:hAnsiTheme="minorHAnsi"/>
        </w:rPr>
        <w:t xml:space="preserve"> </w:t>
      </w:r>
      <w:r w:rsidRPr="00F07223">
        <w:rPr>
          <w:rFonts w:asciiTheme="minorHAnsi" w:hAnsiTheme="minorHAnsi"/>
          <w:i/>
        </w:rPr>
        <w:t xml:space="preserve">Rapid Bioassessment Protocols for Use in Streams and </w:t>
      </w:r>
      <w:proofErr w:type="spellStart"/>
      <w:r w:rsidRPr="00F07223">
        <w:rPr>
          <w:rFonts w:asciiTheme="minorHAnsi" w:hAnsiTheme="minorHAnsi"/>
          <w:i/>
        </w:rPr>
        <w:t>Wadeable</w:t>
      </w:r>
      <w:proofErr w:type="spellEnd"/>
      <w:r w:rsidRPr="00F07223">
        <w:rPr>
          <w:rFonts w:asciiTheme="minorHAnsi" w:hAnsiTheme="minorHAnsi"/>
          <w:i/>
        </w:rPr>
        <w:t xml:space="preserve"> Rivers: Periphyton, Benthic Macroinvertebrates and Fish</w:t>
      </w:r>
      <w:r w:rsidRPr="000B2115">
        <w:rPr>
          <w:rFonts w:asciiTheme="minorHAnsi" w:hAnsiTheme="minorHAnsi"/>
        </w:rPr>
        <w:t>. 2nd Edition, Report EPA 841-B-99-002, US Environmental Protection Agency, Office of Water, Washington DC.</w:t>
      </w:r>
    </w:p>
    <w:p w14:paraId="11969D73" w14:textId="77777777" w:rsidR="000B2115" w:rsidRDefault="000B2115" w:rsidP="00802067">
      <w:pPr>
        <w:ind w:left="360" w:hanging="360"/>
        <w:rPr>
          <w:rFonts w:ascii="Verdana" w:hAnsi="Verdana"/>
          <w:sz w:val="20"/>
          <w:szCs w:val="20"/>
          <w:shd w:val="clear" w:color="auto" w:fill="FFFFFF"/>
        </w:rPr>
      </w:pPr>
    </w:p>
    <w:p w14:paraId="274D04B4" w14:textId="053072CC" w:rsidR="00E76498" w:rsidRDefault="00E76498" w:rsidP="00E76498">
      <w:pPr>
        <w:ind w:left="360" w:hanging="360"/>
        <w:rPr>
          <w:rFonts w:asciiTheme="minorHAnsi" w:hAnsiTheme="minorHAnsi" w:cstheme="minorHAnsi"/>
        </w:rPr>
      </w:pPr>
      <w:r w:rsidRPr="00E76498">
        <w:rPr>
          <w:rFonts w:asciiTheme="minorHAnsi" w:hAnsiTheme="minorHAnsi" w:cstheme="minorHAnsi"/>
        </w:rPr>
        <w:t>Makarowski, Kathryn. 2019a. Standard Operating Procedure for Sample Collection for Chemistry Analysis: Water, Sediment, and Biological Tissue. WQDWQPBFM-02, Version 1.0. Helena, MT: Montana Department of Environmental Quality, Water Quality Planning Bureau.</w:t>
      </w:r>
    </w:p>
    <w:p w14:paraId="2EB0B342" w14:textId="77777777" w:rsidR="00E76498" w:rsidRPr="00E76498" w:rsidRDefault="00E76498" w:rsidP="00E76498">
      <w:pPr>
        <w:ind w:left="360" w:hanging="360"/>
        <w:rPr>
          <w:rFonts w:asciiTheme="minorHAnsi" w:hAnsiTheme="minorHAnsi" w:cstheme="minorHAnsi"/>
        </w:rPr>
      </w:pPr>
    </w:p>
    <w:p w14:paraId="50BA27D6" w14:textId="77777777" w:rsidR="00E76498" w:rsidRPr="00E76498" w:rsidRDefault="00E76498" w:rsidP="00E76498">
      <w:pPr>
        <w:ind w:left="360" w:hanging="360"/>
        <w:rPr>
          <w:rFonts w:asciiTheme="minorHAnsi" w:hAnsiTheme="minorHAnsi" w:cstheme="minorHAnsi"/>
        </w:rPr>
      </w:pPr>
      <w:r w:rsidRPr="00E76498">
        <w:rPr>
          <w:rFonts w:asciiTheme="minorHAnsi" w:hAnsiTheme="minorHAnsi" w:cstheme="minorHAnsi"/>
        </w:rPr>
        <w:t>McWilliams, Elizabeth. 2020. Standard Operating Procedure for Total Discharge. WQDWQPBFM-03, Version 1.0. Helena, MT: Montana Department of Environmental Quality, Water Quality Planning Bureau.</w:t>
      </w:r>
    </w:p>
    <w:p w14:paraId="0D72B903" w14:textId="77777777" w:rsidR="00E76498" w:rsidRDefault="00E76498" w:rsidP="00802067">
      <w:pPr>
        <w:ind w:left="360" w:hanging="360"/>
        <w:rPr>
          <w:rFonts w:asciiTheme="minorHAnsi" w:hAnsiTheme="minorHAnsi"/>
        </w:rPr>
      </w:pPr>
    </w:p>
    <w:p w14:paraId="5A22EF43" w14:textId="10970A4C" w:rsidR="00802067" w:rsidRDefault="00802067" w:rsidP="00802067">
      <w:pPr>
        <w:ind w:left="360" w:hanging="360"/>
        <w:rPr>
          <w:rFonts w:asciiTheme="minorHAnsi" w:hAnsiTheme="minorHAnsi"/>
        </w:rPr>
      </w:pPr>
      <w:r>
        <w:rPr>
          <w:rFonts w:asciiTheme="minorHAnsi" w:hAnsiTheme="minorHAnsi"/>
        </w:rPr>
        <w:t xml:space="preserve">Montana Department of Environmental Quality, 2010.  </w:t>
      </w:r>
      <w:r w:rsidRPr="00F07223">
        <w:rPr>
          <w:rFonts w:asciiTheme="minorHAnsi" w:hAnsiTheme="minorHAnsi"/>
          <w:i/>
        </w:rPr>
        <w:t>SOP for Digital Stage Recorders</w:t>
      </w:r>
      <w:r>
        <w:rPr>
          <w:rFonts w:asciiTheme="minorHAnsi" w:hAnsiTheme="minorHAnsi"/>
        </w:rPr>
        <w:t xml:space="preserve"> (Appendix A of M05TMDL02SAP05 Lower Gallatin TMDL Planning Area Flow Monitoring Project 2009-2010 Sampling and Analysis Plan). Document WQPBWQM-007. Helena, MT</w:t>
      </w:r>
    </w:p>
    <w:p w14:paraId="0941B6CF" w14:textId="77777777" w:rsidR="00802067" w:rsidRDefault="00802067" w:rsidP="009375C1">
      <w:pPr>
        <w:ind w:left="360" w:hanging="360"/>
        <w:rPr>
          <w:rFonts w:asciiTheme="minorHAnsi" w:hAnsiTheme="minorHAnsi"/>
        </w:rPr>
      </w:pPr>
    </w:p>
    <w:p w14:paraId="3C4CBE46" w14:textId="77777777" w:rsidR="00E76498" w:rsidRPr="00E76498" w:rsidRDefault="00E76498" w:rsidP="00E76498">
      <w:pPr>
        <w:ind w:left="360" w:hanging="360"/>
        <w:rPr>
          <w:rFonts w:asciiTheme="minorHAnsi" w:hAnsiTheme="minorHAnsi" w:cstheme="minorHAnsi"/>
        </w:rPr>
      </w:pPr>
      <w:r w:rsidRPr="00E76498">
        <w:rPr>
          <w:rFonts w:asciiTheme="minorHAnsi" w:hAnsiTheme="minorHAnsi" w:cstheme="minorHAnsi"/>
        </w:rPr>
        <w:t>Montana Department of Environmental Quality (DEQ). 2012. Sample Collection, Sorting, Taxonomic Identification, and Analysis of Benthic Macroinvertebrate Communities Standard Operating Procedure. WQPBWQM-009. Helena, MT: Montana Department of Environmental Quality.</w:t>
      </w:r>
    </w:p>
    <w:p w14:paraId="089C448B" w14:textId="77777777" w:rsidR="009375C1" w:rsidRDefault="009375C1" w:rsidP="00802067">
      <w:pPr>
        <w:rPr>
          <w:rFonts w:asciiTheme="minorHAnsi" w:hAnsiTheme="minorHAnsi"/>
        </w:rPr>
      </w:pPr>
    </w:p>
    <w:p w14:paraId="6DFE2E7B" w14:textId="77777777" w:rsidR="009375C1" w:rsidRDefault="009375C1" w:rsidP="009375C1">
      <w:pPr>
        <w:ind w:left="360" w:hanging="360"/>
        <w:rPr>
          <w:rFonts w:asciiTheme="minorHAnsi" w:hAnsiTheme="minorHAnsi"/>
        </w:rPr>
      </w:pPr>
      <w:r w:rsidRPr="009375C1">
        <w:rPr>
          <w:rFonts w:asciiTheme="minorHAnsi" w:hAnsiTheme="minorHAnsi"/>
        </w:rPr>
        <w:t xml:space="preserve">Peck D.V., </w:t>
      </w:r>
      <w:r>
        <w:rPr>
          <w:rFonts w:asciiTheme="minorHAnsi" w:hAnsiTheme="minorHAnsi"/>
        </w:rPr>
        <w:t>et.al</w:t>
      </w:r>
      <w:r w:rsidRPr="009375C1">
        <w:rPr>
          <w:rFonts w:asciiTheme="minorHAnsi" w:hAnsiTheme="minorHAnsi"/>
        </w:rPr>
        <w:t xml:space="preserve">, 2006. </w:t>
      </w:r>
      <w:r w:rsidRPr="00F07223">
        <w:rPr>
          <w:rFonts w:asciiTheme="minorHAnsi" w:hAnsiTheme="minorHAnsi"/>
          <w:i/>
        </w:rPr>
        <w:t xml:space="preserve">Environmental Monitoring and Assessment Program – Surface Waters Western Pilot Study: field operations manual for </w:t>
      </w:r>
      <w:proofErr w:type="spellStart"/>
      <w:r w:rsidRPr="00F07223">
        <w:rPr>
          <w:rFonts w:asciiTheme="minorHAnsi" w:hAnsiTheme="minorHAnsi"/>
          <w:i/>
        </w:rPr>
        <w:t>wadeable</w:t>
      </w:r>
      <w:proofErr w:type="spellEnd"/>
      <w:r w:rsidRPr="00F07223">
        <w:rPr>
          <w:rFonts w:asciiTheme="minorHAnsi" w:hAnsiTheme="minorHAnsi"/>
          <w:i/>
        </w:rPr>
        <w:t xml:space="preserve"> streams</w:t>
      </w:r>
      <w:r w:rsidRPr="009375C1">
        <w:rPr>
          <w:rFonts w:asciiTheme="minorHAnsi" w:hAnsiTheme="minorHAnsi"/>
        </w:rPr>
        <w:t>, EPA 620/R-06/003, U.S. Environmental Protection Agency, Office of Research and Development, Washington, DC.</w:t>
      </w:r>
    </w:p>
    <w:p w14:paraId="4B4A2868" w14:textId="77777777" w:rsidR="00885957" w:rsidRDefault="00885957" w:rsidP="009375C1">
      <w:pPr>
        <w:rPr>
          <w:rFonts w:asciiTheme="minorHAnsi" w:hAnsiTheme="minorHAnsi"/>
        </w:rPr>
      </w:pPr>
    </w:p>
    <w:p w14:paraId="76FD0435" w14:textId="77777777" w:rsidR="00885957" w:rsidRDefault="009375C1" w:rsidP="009375C1">
      <w:pPr>
        <w:ind w:left="360" w:hanging="360"/>
        <w:rPr>
          <w:rFonts w:asciiTheme="minorHAnsi" w:hAnsiTheme="minorHAnsi"/>
        </w:rPr>
      </w:pPr>
      <w:r>
        <w:rPr>
          <w:rFonts w:asciiTheme="minorHAnsi" w:hAnsiTheme="minorHAnsi"/>
        </w:rPr>
        <w:t>Rantz, S.E. et al. 1982</w:t>
      </w:r>
      <w:r w:rsidR="00885957" w:rsidRPr="00885957">
        <w:rPr>
          <w:rFonts w:asciiTheme="minorHAnsi" w:hAnsiTheme="minorHAnsi"/>
        </w:rPr>
        <w:t xml:space="preserve">. </w:t>
      </w:r>
      <w:r w:rsidR="00885957" w:rsidRPr="00F07223">
        <w:rPr>
          <w:rFonts w:asciiTheme="minorHAnsi" w:hAnsiTheme="minorHAnsi"/>
          <w:i/>
        </w:rPr>
        <w:t>Measurement and Computation of Streamflow: Volume 2. Computation of Discharge</w:t>
      </w:r>
      <w:r w:rsidR="00885957" w:rsidRPr="00885957">
        <w:rPr>
          <w:rFonts w:asciiTheme="minorHAnsi" w:hAnsiTheme="minorHAnsi"/>
        </w:rPr>
        <w:t>. Geological Survey Water-Supply Paper 2175. United States Government Printing Office, Washington</w:t>
      </w:r>
    </w:p>
    <w:p w14:paraId="2BFAE4EA" w14:textId="77777777" w:rsidR="00A233F3" w:rsidRDefault="00A233F3">
      <w:pPr>
        <w:spacing w:after="200" w:line="276" w:lineRule="auto"/>
        <w:rPr>
          <w:rFonts w:asciiTheme="minorHAnsi" w:hAnsiTheme="minorHAnsi"/>
        </w:rPr>
      </w:pPr>
    </w:p>
    <w:p w14:paraId="765A7FBC" w14:textId="77777777" w:rsidR="00FB374E" w:rsidRDefault="00FB374E">
      <w:pPr>
        <w:spacing w:after="200" w:line="276" w:lineRule="auto"/>
        <w:rPr>
          <w:rFonts w:asciiTheme="minorHAnsi" w:hAnsiTheme="minorHAnsi"/>
        </w:rPr>
      </w:pPr>
    </w:p>
    <w:p w14:paraId="7C0A2A63" w14:textId="532CBCF9" w:rsidR="00FB374E" w:rsidRDefault="00FB374E">
      <w:pPr>
        <w:spacing w:after="200" w:line="276" w:lineRule="auto"/>
        <w:rPr>
          <w:rFonts w:asciiTheme="minorHAnsi" w:hAnsiTheme="minorHAnsi"/>
        </w:rPr>
        <w:sectPr w:rsidR="00FB374E" w:rsidSect="00F20340">
          <w:headerReference w:type="default" r:id="rId15"/>
          <w:footerReference w:type="default" r:id="rId16"/>
          <w:type w:val="continuous"/>
          <w:pgSz w:w="12240" w:h="15840"/>
          <w:pgMar w:top="1440" w:right="1440" w:bottom="1080" w:left="1440" w:header="720" w:footer="720" w:gutter="0"/>
          <w:pgNumType w:start="0"/>
          <w:cols w:space="720"/>
          <w:docGrid w:linePitch="360"/>
        </w:sectPr>
      </w:pPr>
    </w:p>
    <w:p w14:paraId="4033ACA7" w14:textId="3FA09EC8" w:rsidR="00DD16FB" w:rsidRDefault="00151D4A" w:rsidP="00151D4A">
      <w:pPr>
        <w:pStyle w:val="Heading2"/>
        <w:numPr>
          <w:ilvl w:val="0"/>
          <w:numId w:val="0"/>
        </w:numPr>
        <w:ind w:firstLine="90"/>
        <w:rPr>
          <w:rFonts w:asciiTheme="minorHAnsi" w:hAnsiTheme="minorHAnsi"/>
        </w:rPr>
      </w:pPr>
      <w:bookmarkStart w:id="46" w:name="_Toc193983820"/>
      <w:r>
        <w:rPr>
          <w:rFonts w:asciiTheme="minorHAnsi" w:hAnsiTheme="minorHAnsi"/>
        </w:rPr>
        <w:lastRenderedPageBreak/>
        <w:t>Appendix A: Example Field Forms</w:t>
      </w:r>
      <w:bookmarkEnd w:id="46"/>
    </w:p>
    <w:p w14:paraId="0FF831D4" w14:textId="77777777" w:rsidR="00151D4A" w:rsidRPr="00151D4A" w:rsidRDefault="00151D4A" w:rsidP="00151D4A"/>
    <w:p w14:paraId="4F8D98B7" w14:textId="2011278F" w:rsidR="00151D4A" w:rsidRDefault="00256136" w:rsidP="00151D4A">
      <w:pPr>
        <w:pStyle w:val="ListParagraph"/>
        <w:numPr>
          <w:ilvl w:val="0"/>
          <w:numId w:val="35"/>
        </w:numPr>
        <w:rPr>
          <w:rFonts w:cstheme="minorHAnsi"/>
        </w:rPr>
      </w:pPr>
      <w:r w:rsidRPr="00151D4A">
        <w:rPr>
          <w:rFonts w:cstheme="minorHAnsi"/>
        </w:rPr>
        <w:t>Site Visit Form</w:t>
      </w:r>
    </w:p>
    <w:p w14:paraId="6AA76E08" w14:textId="77777777" w:rsidR="00151D4A" w:rsidRDefault="00256136" w:rsidP="00151D4A">
      <w:pPr>
        <w:pStyle w:val="ListParagraph"/>
        <w:numPr>
          <w:ilvl w:val="0"/>
          <w:numId w:val="35"/>
        </w:numPr>
        <w:rPr>
          <w:rFonts w:cstheme="minorHAnsi"/>
        </w:rPr>
      </w:pPr>
      <w:r w:rsidRPr="00151D4A">
        <w:rPr>
          <w:rFonts w:cstheme="minorHAnsi"/>
        </w:rPr>
        <w:t>Stream Discharge Form</w:t>
      </w:r>
    </w:p>
    <w:p w14:paraId="1D9300F0" w14:textId="77777777" w:rsidR="00151D4A" w:rsidRDefault="00DF6924" w:rsidP="00151D4A">
      <w:pPr>
        <w:pStyle w:val="ListParagraph"/>
        <w:numPr>
          <w:ilvl w:val="0"/>
          <w:numId w:val="35"/>
        </w:numPr>
        <w:rPr>
          <w:rFonts w:cstheme="minorHAnsi"/>
        </w:rPr>
      </w:pPr>
      <w:r w:rsidRPr="00151D4A">
        <w:rPr>
          <w:rFonts w:cstheme="minorHAnsi"/>
        </w:rPr>
        <w:t>Visual Algae Assessment Form</w:t>
      </w:r>
    </w:p>
    <w:p w14:paraId="1530CF24" w14:textId="77777777" w:rsidR="00151D4A" w:rsidRDefault="00256136" w:rsidP="00151D4A">
      <w:pPr>
        <w:pStyle w:val="ListParagraph"/>
        <w:numPr>
          <w:ilvl w:val="0"/>
          <w:numId w:val="35"/>
        </w:numPr>
        <w:rPr>
          <w:rFonts w:cstheme="minorHAnsi"/>
        </w:rPr>
      </w:pPr>
      <w:r w:rsidRPr="00151D4A">
        <w:rPr>
          <w:rFonts w:cstheme="minorHAnsi"/>
        </w:rPr>
        <w:t>Pebble Count Form</w:t>
      </w:r>
    </w:p>
    <w:p w14:paraId="1809A78E" w14:textId="71C351DC" w:rsidR="0069218B" w:rsidRDefault="00256136" w:rsidP="00151D4A">
      <w:pPr>
        <w:pStyle w:val="ListParagraph"/>
        <w:numPr>
          <w:ilvl w:val="0"/>
          <w:numId w:val="35"/>
        </w:numPr>
        <w:rPr>
          <w:rFonts w:cstheme="minorHAnsi"/>
        </w:rPr>
      </w:pPr>
      <w:r w:rsidRPr="00151D4A">
        <w:rPr>
          <w:rFonts w:cstheme="minorHAnsi"/>
        </w:rPr>
        <w:t>Macroinvertebrate Habitat Assessment Field Data Sheet</w:t>
      </w:r>
    </w:p>
    <w:p w14:paraId="4D181970" w14:textId="77777777" w:rsidR="00151D4A" w:rsidRDefault="00151D4A" w:rsidP="00151D4A">
      <w:pPr>
        <w:rPr>
          <w:rFonts w:cstheme="minorHAnsi"/>
        </w:rPr>
      </w:pPr>
    </w:p>
    <w:p w14:paraId="53B92E91" w14:textId="77777777" w:rsidR="00151D4A" w:rsidRDefault="00151D4A" w:rsidP="00151D4A">
      <w:pPr>
        <w:rPr>
          <w:rFonts w:cstheme="minorHAnsi"/>
        </w:rPr>
      </w:pPr>
    </w:p>
    <w:p w14:paraId="61EEAE7D" w14:textId="77777777" w:rsidR="00151D4A" w:rsidRDefault="00151D4A" w:rsidP="00151D4A">
      <w:pPr>
        <w:rPr>
          <w:rFonts w:cstheme="minorHAnsi"/>
        </w:rPr>
      </w:pPr>
    </w:p>
    <w:p w14:paraId="15673DF3" w14:textId="77777777" w:rsidR="00151D4A" w:rsidRDefault="00151D4A" w:rsidP="00151D4A">
      <w:pPr>
        <w:rPr>
          <w:rFonts w:cstheme="minorHAnsi"/>
        </w:rPr>
      </w:pPr>
    </w:p>
    <w:p w14:paraId="517813FD" w14:textId="77777777" w:rsidR="00151D4A" w:rsidRDefault="00151D4A" w:rsidP="00151D4A">
      <w:pPr>
        <w:rPr>
          <w:rFonts w:cstheme="minorHAnsi"/>
        </w:rPr>
      </w:pPr>
    </w:p>
    <w:p w14:paraId="51220AAE" w14:textId="77777777" w:rsidR="00151D4A" w:rsidRDefault="00151D4A" w:rsidP="00151D4A">
      <w:pPr>
        <w:rPr>
          <w:rFonts w:cstheme="minorHAnsi"/>
        </w:rPr>
      </w:pPr>
    </w:p>
    <w:p w14:paraId="09014878" w14:textId="77777777" w:rsidR="00151D4A" w:rsidRDefault="00151D4A" w:rsidP="00151D4A">
      <w:pPr>
        <w:rPr>
          <w:rFonts w:cstheme="minorHAnsi"/>
        </w:rPr>
      </w:pPr>
    </w:p>
    <w:p w14:paraId="404FD417" w14:textId="77777777" w:rsidR="00151D4A" w:rsidRDefault="00151D4A" w:rsidP="00151D4A">
      <w:pPr>
        <w:rPr>
          <w:rFonts w:cstheme="minorHAnsi"/>
        </w:rPr>
      </w:pPr>
    </w:p>
    <w:p w14:paraId="74097063" w14:textId="77777777" w:rsidR="00151D4A" w:rsidRDefault="00151D4A" w:rsidP="00151D4A">
      <w:pPr>
        <w:rPr>
          <w:rFonts w:cstheme="minorHAnsi"/>
        </w:rPr>
      </w:pPr>
    </w:p>
    <w:p w14:paraId="378BC2B3" w14:textId="77777777" w:rsidR="00151D4A" w:rsidRDefault="00151D4A" w:rsidP="00151D4A">
      <w:pPr>
        <w:rPr>
          <w:rFonts w:cstheme="minorHAnsi"/>
        </w:rPr>
      </w:pPr>
    </w:p>
    <w:p w14:paraId="6293E128" w14:textId="77777777" w:rsidR="00151D4A" w:rsidRDefault="00151D4A" w:rsidP="00151D4A">
      <w:pPr>
        <w:rPr>
          <w:rFonts w:cstheme="minorHAnsi"/>
        </w:rPr>
      </w:pPr>
    </w:p>
    <w:p w14:paraId="34A890B8" w14:textId="77777777" w:rsidR="00151D4A" w:rsidRDefault="00151D4A" w:rsidP="00151D4A">
      <w:pPr>
        <w:rPr>
          <w:rFonts w:cstheme="minorHAnsi"/>
        </w:rPr>
      </w:pPr>
    </w:p>
    <w:p w14:paraId="341FB065" w14:textId="77777777" w:rsidR="00151D4A" w:rsidRDefault="00151D4A" w:rsidP="00151D4A">
      <w:pPr>
        <w:rPr>
          <w:rFonts w:cstheme="minorHAnsi"/>
        </w:rPr>
      </w:pPr>
    </w:p>
    <w:p w14:paraId="39773DC4" w14:textId="77777777" w:rsidR="00151D4A" w:rsidRDefault="00151D4A" w:rsidP="00151D4A">
      <w:pPr>
        <w:rPr>
          <w:rFonts w:cstheme="minorHAnsi"/>
        </w:rPr>
      </w:pPr>
    </w:p>
    <w:p w14:paraId="662D010E" w14:textId="77777777" w:rsidR="00151D4A" w:rsidRDefault="00151D4A" w:rsidP="00151D4A">
      <w:pPr>
        <w:rPr>
          <w:rFonts w:cstheme="minorHAnsi"/>
        </w:rPr>
      </w:pPr>
    </w:p>
    <w:p w14:paraId="5E0C75AF" w14:textId="77777777" w:rsidR="00151D4A" w:rsidRDefault="00151D4A" w:rsidP="00151D4A">
      <w:pPr>
        <w:rPr>
          <w:rFonts w:cstheme="minorHAnsi"/>
        </w:rPr>
      </w:pPr>
    </w:p>
    <w:p w14:paraId="1D7CB353" w14:textId="77777777" w:rsidR="00151D4A" w:rsidRDefault="00151D4A" w:rsidP="00151D4A">
      <w:pPr>
        <w:rPr>
          <w:rFonts w:cstheme="minorHAnsi"/>
        </w:rPr>
      </w:pPr>
    </w:p>
    <w:p w14:paraId="74AD3B75" w14:textId="77777777" w:rsidR="00151D4A" w:rsidRDefault="00151D4A" w:rsidP="00151D4A">
      <w:pPr>
        <w:rPr>
          <w:rFonts w:cstheme="minorHAnsi"/>
        </w:rPr>
      </w:pPr>
    </w:p>
    <w:p w14:paraId="7FF6AF78" w14:textId="77777777" w:rsidR="00151D4A" w:rsidRDefault="00151D4A" w:rsidP="00151D4A">
      <w:pPr>
        <w:rPr>
          <w:rFonts w:cstheme="minorHAnsi"/>
        </w:rPr>
      </w:pPr>
    </w:p>
    <w:p w14:paraId="38239356" w14:textId="77777777" w:rsidR="00151D4A" w:rsidRDefault="00151D4A" w:rsidP="00151D4A">
      <w:pPr>
        <w:rPr>
          <w:rFonts w:cstheme="minorHAnsi"/>
        </w:rPr>
      </w:pPr>
    </w:p>
    <w:p w14:paraId="493233B5" w14:textId="77777777" w:rsidR="00151D4A" w:rsidRDefault="00151D4A" w:rsidP="00151D4A">
      <w:pPr>
        <w:rPr>
          <w:rFonts w:cstheme="minorHAnsi"/>
        </w:rPr>
      </w:pPr>
    </w:p>
    <w:p w14:paraId="7C84FAD4" w14:textId="77777777" w:rsidR="00151D4A" w:rsidRDefault="00151D4A" w:rsidP="00151D4A">
      <w:pPr>
        <w:rPr>
          <w:rFonts w:cstheme="minorHAnsi"/>
        </w:rPr>
      </w:pPr>
    </w:p>
    <w:p w14:paraId="1443CBAE" w14:textId="77777777" w:rsidR="00151D4A" w:rsidRDefault="00151D4A" w:rsidP="00151D4A">
      <w:pPr>
        <w:rPr>
          <w:rFonts w:cstheme="minorHAnsi"/>
        </w:rPr>
      </w:pPr>
    </w:p>
    <w:p w14:paraId="26DF89E9" w14:textId="77777777" w:rsidR="00151D4A" w:rsidRDefault="00151D4A" w:rsidP="00151D4A">
      <w:pPr>
        <w:rPr>
          <w:rFonts w:cstheme="minorHAnsi"/>
        </w:rPr>
      </w:pPr>
    </w:p>
    <w:p w14:paraId="542E2EC4" w14:textId="77777777" w:rsidR="00151D4A" w:rsidRDefault="00151D4A" w:rsidP="00151D4A">
      <w:pPr>
        <w:rPr>
          <w:rFonts w:cstheme="minorHAnsi"/>
        </w:rPr>
      </w:pPr>
    </w:p>
    <w:p w14:paraId="40A5E413" w14:textId="77777777" w:rsidR="00151D4A" w:rsidRDefault="00151D4A" w:rsidP="00151D4A">
      <w:pPr>
        <w:rPr>
          <w:rFonts w:cstheme="minorHAnsi"/>
        </w:rPr>
      </w:pPr>
    </w:p>
    <w:p w14:paraId="190B7929" w14:textId="77777777" w:rsidR="00151D4A" w:rsidRDefault="00151D4A" w:rsidP="00151D4A">
      <w:pPr>
        <w:rPr>
          <w:rFonts w:cstheme="minorHAnsi"/>
        </w:rPr>
      </w:pPr>
    </w:p>
    <w:p w14:paraId="2612AA6B" w14:textId="77777777" w:rsidR="00151D4A" w:rsidRDefault="00151D4A" w:rsidP="00151D4A">
      <w:pPr>
        <w:rPr>
          <w:rFonts w:cstheme="minorHAnsi"/>
        </w:rPr>
      </w:pPr>
    </w:p>
    <w:p w14:paraId="3E7BA163" w14:textId="77777777" w:rsidR="00151D4A" w:rsidRDefault="00151D4A" w:rsidP="00151D4A">
      <w:pPr>
        <w:rPr>
          <w:rFonts w:cstheme="minorHAnsi"/>
        </w:rPr>
      </w:pPr>
    </w:p>
    <w:p w14:paraId="03B8514C" w14:textId="77777777" w:rsidR="00151D4A" w:rsidRDefault="00151D4A" w:rsidP="00151D4A">
      <w:pPr>
        <w:rPr>
          <w:rFonts w:cstheme="minorHAnsi"/>
        </w:rPr>
      </w:pPr>
    </w:p>
    <w:p w14:paraId="7488741E" w14:textId="77777777" w:rsidR="00151D4A" w:rsidRDefault="00151D4A" w:rsidP="00151D4A">
      <w:pPr>
        <w:rPr>
          <w:rFonts w:cstheme="minorHAnsi"/>
        </w:rPr>
      </w:pPr>
    </w:p>
    <w:p w14:paraId="52380C54" w14:textId="77777777" w:rsidR="00151D4A" w:rsidRDefault="00151D4A" w:rsidP="00151D4A">
      <w:pPr>
        <w:rPr>
          <w:rFonts w:cstheme="minorHAnsi"/>
        </w:rPr>
      </w:pPr>
    </w:p>
    <w:p w14:paraId="1B5741EF" w14:textId="77777777" w:rsidR="00151D4A" w:rsidRDefault="00151D4A" w:rsidP="00151D4A">
      <w:pPr>
        <w:rPr>
          <w:rFonts w:cstheme="minorHAnsi"/>
        </w:rPr>
      </w:pPr>
    </w:p>
    <w:p w14:paraId="1264A66A" w14:textId="77777777" w:rsidR="00151D4A" w:rsidRDefault="00151D4A" w:rsidP="00151D4A">
      <w:pPr>
        <w:rPr>
          <w:rFonts w:cstheme="minorHAnsi"/>
        </w:rPr>
      </w:pPr>
    </w:p>
    <w:p w14:paraId="003265B4" w14:textId="330630FD" w:rsidR="00151D4A" w:rsidRDefault="00151D4A" w:rsidP="00151D4A">
      <w:pPr>
        <w:rPr>
          <w:rFonts w:cstheme="minorHAnsi"/>
        </w:rPr>
      </w:pPr>
    </w:p>
    <w:p w14:paraId="0F9225F7" w14:textId="74C73637" w:rsidR="00151D4A" w:rsidRDefault="00151D4A" w:rsidP="00151D4A">
      <w:pPr>
        <w:rPr>
          <w:rFonts w:cstheme="minorHAnsi"/>
        </w:rPr>
      </w:pPr>
    </w:p>
    <w:p w14:paraId="1977D2BF" w14:textId="24DC991E" w:rsidR="00151D4A" w:rsidRDefault="00151D4A" w:rsidP="00151D4A">
      <w:pPr>
        <w:rPr>
          <w:rFonts w:cstheme="minorHAnsi"/>
        </w:rPr>
      </w:pPr>
    </w:p>
    <w:p w14:paraId="3DEAE26C" w14:textId="76FD30DB" w:rsidR="00151D4A" w:rsidRDefault="00151D4A" w:rsidP="00151D4A">
      <w:pPr>
        <w:rPr>
          <w:rFonts w:cstheme="minorHAnsi"/>
        </w:rPr>
      </w:pPr>
    </w:p>
    <w:p w14:paraId="180E2806" w14:textId="34A28431" w:rsidR="00151D4A" w:rsidRDefault="00151D4A" w:rsidP="00151D4A">
      <w:pPr>
        <w:rPr>
          <w:rFonts w:cstheme="minorHAnsi"/>
        </w:rPr>
      </w:pPr>
    </w:p>
    <w:p w14:paraId="59B61AC6" w14:textId="77777777" w:rsidR="00151D4A" w:rsidRDefault="00151D4A" w:rsidP="00151D4A">
      <w:pPr>
        <w:rPr>
          <w:rFonts w:cstheme="minorHAnsi"/>
        </w:rPr>
      </w:pPr>
    </w:p>
    <w:p w14:paraId="23ACB0C5" w14:textId="20EB9738" w:rsidR="00151D4A" w:rsidRPr="00831446" w:rsidRDefault="00831446" w:rsidP="00831446">
      <w:pPr>
        <w:ind w:right="-810"/>
        <w:rPr>
          <w:rFonts w:asciiTheme="minorHAnsi" w:hAnsiTheme="minorHAnsi" w:cstheme="minorHAnsi"/>
        </w:rPr>
      </w:pPr>
      <w:r w:rsidRPr="00831446">
        <w:rPr>
          <w:rFonts w:asciiTheme="minorHAnsi" w:hAnsiTheme="minorHAnsi" w:cstheme="minorHAnsi"/>
        </w:rPr>
        <w:lastRenderedPageBreak/>
        <w:t xml:space="preserve"> </w:t>
      </w:r>
      <w:r w:rsidRPr="005D35F9">
        <w:rPr>
          <w:rFonts w:asciiTheme="minorHAnsi" w:hAnsiTheme="minorHAnsi" w:cstheme="minorHAnsi"/>
        </w:rPr>
        <w:t xml:space="preserve">1. </w:t>
      </w:r>
      <w:r w:rsidR="003E5D6D">
        <w:rPr>
          <w:rFonts w:asciiTheme="minorHAnsi" w:hAnsiTheme="minorHAnsi" w:cstheme="minorHAnsi"/>
        </w:rPr>
        <w:t xml:space="preserve">Example </w:t>
      </w:r>
      <w:r w:rsidR="00151D4A" w:rsidRPr="005D35F9">
        <w:rPr>
          <w:rFonts w:asciiTheme="minorHAnsi" w:hAnsiTheme="minorHAnsi" w:cstheme="minorHAnsi"/>
        </w:rPr>
        <w:t>Site Visit Form</w:t>
      </w:r>
    </w:p>
    <w:p w14:paraId="257FD887" w14:textId="77777777" w:rsidR="00151D4A" w:rsidRPr="00151D4A" w:rsidRDefault="00151D4A" w:rsidP="00151D4A">
      <w:pPr>
        <w:pStyle w:val="ListParagraph"/>
        <w:ind w:left="-1080" w:right="-810"/>
      </w:pPr>
    </w:p>
    <w:p w14:paraId="7E039EEA" w14:textId="0309A286" w:rsidR="00256136" w:rsidRDefault="0006015D" w:rsidP="00831446">
      <w:pPr>
        <w:pStyle w:val="ListParagraph"/>
        <w:ind w:left="-1080" w:right="-810"/>
      </w:pPr>
      <w:r>
        <w:rPr>
          <w:noProof/>
        </w:rPr>
        <w:drawing>
          <wp:inline distT="0" distB="0" distL="0" distR="0" wp14:anchorId="7D692F6A" wp14:editId="4213D599">
            <wp:extent cx="6261365" cy="7372350"/>
            <wp:effectExtent l="0" t="0" r="6350" b="0"/>
            <wp:docPr id="130154414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1544145" name="Picture 1301544145"/>
                    <pic:cNvPicPr/>
                  </pic:nvPicPr>
                  <pic:blipFill>
                    <a:blip r:embed="rId17">
                      <a:extLst>
                        <a:ext uri="{28A0092B-C50C-407E-A947-70E740481C1C}">
                          <a14:useLocalDpi xmlns:a14="http://schemas.microsoft.com/office/drawing/2010/main" val="0"/>
                        </a:ext>
                      </a:extLst>
                    </a:blip>
                    <a:stretch>
                      <a:fillRect/>
                    </a:stretch>
                  </pic:blipFill>
                  <pic:spPr>
                    <a:xfrm>
                      <a:off x="0" y="0"/>
                      <a:ext cx="6269336" cy="7381736"/>
                    </a:xfrm>
                    <a:prstGeom prst="rect">
                      <a:avLst/>
                    </a:prstGeom>
                  </pic:spPr>
                </pic:pic>
              </a:graphicData>
            </a:graphic>
          </wp:inline>
        </w:drawing>
      </w:r>
    </w:p>
    <w:p w14:paraId="11DFD607" w14:textId="7C216B24" w:rsidR="005D35F9" w:rsidRPr="005D35F9" w:rsidRDefault="00A41539" w:rsidP="005D35F9">
      <w:pPr>
        <w:ind w:left="-1080" w:right="-1080"/>
      </w:pPr>
      <w:r>
        <w:rPr>
          <w:noProof/>
        </w:rPr>
        <w:lastRenderedPageBreak/>
        <w:drawing>
          <wp:inline distT="0" distB="0" distL="0" distR="0" wp14:anchorId="2F1C085B" wp14:editId="7C563C9B">
            <wp:extent cx="7324725" cy="8620125"/>
            <wp:effectExtent l="0" t="0" r="9525" b="9525"/>
            <wp:docPr id="969401282" name="Picture 5"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9401282" name="Picture 5" descr="Table&#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7324725" cy="8620125"/>
                    </a:xfrm>
                    <a:prstGeom prst="rect">
                      <a:avLst/>
                    </a:prstGeom>
                  </pic:spPr>
                </pic:pic>
              </a:graphicData>
            </a:graphic>
          </wp:inline>
        </w:drawing>
      </w:r>
    </w:p>
    <w:p w14:paraId="0FC49054" w14:textId="45082772" w:rsidR="005D35F9" w:rsidRPr="005D35F9" w:rsidRDefault="005D35F9" w:rsidP="005D35F9">
      <w:pPr>
        <w:ind w:right="-1080"/>
        <w:rPr>
          <w:rFonts w:asciiTheme="minorHAnsi" w:hAnsiTheme="minorHAnsi" w:cstheme="minorHAnsi"/>
        </w:rPr>
      </w:pPr>
      <w:r>
        <w:rPr>
          <w:rFonts w:cstheme="minorHAnsi"/>
        </w:rPr>
        <w:t xml:space="preserve"> </w:t>
      </w:r>
      <w:r w:rsidRPr="005D35F9">
        <w:rPr>
          <w:rFonts w:asciiTheme="minorHAnsi" w:hAnsiTheme="minorHAnsi" w:cstheme="minorHAnsi"/>
          <w:sz w:val="22"/>
          <w:szCs w:val="22"/>
        </w:rPr>
        <w:t>2. Stream Discharge Form</w:t>
      </w:r>
    </w:p>
    <w:p w14:paraId="58935DE0" w14:textId="5F83099F" w:rsidR="003247A2" w:rsidRDefault="00287604" w:rsidP="0069218B">
      <w:pPr>
        <w:ind w:left="-1080" w:right="-1080"/>
        <w:jc w:val="center"/>
        <w:rPr>
          <w:noProof/>
        </w:rPr>
      </w:pPr>
      <w:r>
        <w:rPr>
          <w:noProof/>
        </w:rPr>
        <w:lastRenderedPageBreak/>
        <w:drawing>
          <wp:inline distT="0" distB="0" distL="0" distR="0" wp14:anchorId="3F9F08CC" wp14:editId="107B1DC3">
            <wp:extent cx="6106354" cy="7915275"/>
            <wp:effectExtent l="0" t="0" r="8890" b="0"/>
            <wp:docPr id="10" name="Picture 10"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Table&#10;&#10;Description automatically generated"/>
                    <pic:cNvPicPr/>
                  </pic:nvPicPr>
                  <pic:blipFill rotWithShape="1">
                    <a:blip r:embed="rId19"/>
                    <a:srcRect l="962" t="622" r="1122" b="756"/>
                    <a:stretch/>
                  </pic:blipFill>
                  <pic:spPr bwMode="auto">
                    <a:xfrm>
                      <a:off x="0" y="0"/>
                      <a:ext cx="6106354" cy="7915275"/>
                    </a:xfrm>
                    <a:prstGeom prst="rect">
                      <a:avLst/>
                    </a:prstGeom>
                    <a:ln>
                      <a:noFill/>
                    </a:ln>
                    <a:extLst>
                      <a:ext uri="{53640926-AAD7-44D8-BBD7-CCE9431645EC}">
                        <a14:shadowObscured xmlns:a14="http://schemas.microsoft.com/office/drawing/2010/main"/>
                      </a:ext>
                    </a:extLst>
                  </pic:spPr>
                </pic:pic>
              </a:graphicData>
            </a:graphic>
          </wp:inline>
        </w:drawing>
      </w:r>
    </w:p>
    <w:p w14:paraId="4115075B" w14:textId="5EC80BCB" w:rsidR="00DD685F" w:rsidRDefault="00DD685F" w:rsidP="0069218B">
      <w:pPr>
        <w:ind w:left="-1080" w:right="-1080"/>
        <w:jc w:val="center"/>
        <w:rPr>
          <w:noProof/>
        </w:rPr>
      </w:pPr>
    </w:p>
    <w:p w14:paraId="6C535DA2" w14:textId="553C0AA8" w:rsidR="00DD685F" w:rsidRDefault="00DD685F" w:rsidP="00DD685F">
      <w:pPr>
        <w:ind w:right="-1080"/>
        <w:rPr>
          <w:noProof/>
        </w:rPr>
      </w:pPr>
    </w:p>
    <w:p w14:paraId="7B71C424" w14:textId="3D6B5B9C" w:rsidR="00DD685F" w:rsidRDefault="003A1768" w:rsidP="00DD685F">
      <w:pPr>
        <w:ind w:left="-1080" w:right="-1080" w:firstLine="1080"/>
        <w:rPr>
          <w:noProof/>
        </w:rPr>
      </w:pPr>
      <w:r>
        <w:rPr>
          <w:rFonts w:asciiTheme="minorHAnsi" w:hAnsiTheme="minorHAnsi" w:cstheme="minorHAnsi"/>
          <w:sz w:val="22"/>
          <w:szCs w:val="22"/>
        </w:rPr>
        <w:t>3</w:t>
      </w:r>
      <w:r w:rsidR="00DD685F" w:rsidRPr="005D35F9">
        <w:rPr>
          <w:rFonts w:asciiTheme="minorHAnsi" w:hAnsiTheme="minorHAnsi" w:cstheme="minorHAnsi"/>
          <w:sz w:val="22"/>
          <w:szCs w:val="22"/>
        </w:rPr>
        <w:t xml:space="preserve">. </w:t>
      </w:r>
      <w:r w:rsidR="00DD685F">
        <w:rPr>
          <w:rFonts w:asciiTheme="minorHAnsi" w:hAnsiTheme="minorHAnsi" w:cstheme="minorHAnsi"/>
          <w:sz w:val="22"/>
          <w:szCs w:val="22"/>
        </w:rPr>
        <w:t>Aquatic Plant Visual Assessment</w:t>
      </w:r>
      <w:r w:rsidR="00DD685F" w:rsidRPr="005D35F9">
        <w:rPr>
          <w:rFonts w:asciiTheme="minorHAnsi" w:hAnsiTheme="minorHAnsi" w:cstheme="minorHAnsi"/>
          <w:sz w:val="22"/>
          <w:szCs w:val="22"/>
        </w:rPr>
        <w:t xml:space="preserve"> Form</w:t>
      </w:r>
    </w:p>
    <w:p w14:paraId="1C52EF93" w14:textId="6BC45CA4" w:rsidR="003247A2" w:rsidRDefault="004F2191" w:rsidP="003247A2">
      <w:pPr>
        <w:ind w:left="-1080" w:right="-1080"/>
        <w:rPr>
          <w:noProof/>
        </w:rPr>
      </w:pPr>
      <w:r>
        <w:rPr>
          <w:noProof/>
        </w:rPr>
        <w:lastRenderedPageBreak/>
        <w:drawing>
          <wp:inline distT="0" distB="0" distL="0" distR="0" wp14:anchorId="64FD2D7B" wp14:editId="3B3E9AC5">
            <wp:extent cx="5857470" cy="7419975"/>
            <wp:effectExtent l="0" t="0" r="0" b="0"/>
            <wp:docPr id="1846550979" name="Picture 6"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6550979" name="Picture 6" descr="Table&#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5857470" cy="7419975"/>
                    </a:xfrm>
                    <a:prstGeom prst="rect">
                      <a:avLst/>
                    </a:prstGeom>
                  </pic:spPr>
                </pic:pic>
              </a:graphicData>
            </a:graphic>
          </wp:inline>
        </w:drawing>
      </w:r>
    </w:p>
    <w:p w14:paraId="6723010D" w14:textId="77777777" w:rsidR="00FE7552" w:rsidRDefault="00FE7552" w:rsidP="003247A2">
      <w:pPr>
        <w:ind w:left="-1080" w:right="-1080"/>
        <w:rPr>
          <w:noProof/>
        </w:rPr>
      </w:pPr>
    </w:p>
    <w:p w14:paraId="554B69FD" w14:textId="30FA0872" w:rsidR="003A1768" w:rsidRDefault="003A1768" w:rsidP="003A1768">
      <w:pPr>
        <w:ind w:left="-1080" w:right="-1080" w:firstLine="1080"/>
        <w:rPr>
          <w:noProof/>
        </w:rPr>
      </w:pPr>
      <w:r>
        <w:rPr>
          <w:rFonts w:asciiTheme="minorHAnsi" w:hAnsiTheme="minorHAnsi" w:cstheme="minorHAnsi"/>
          <w:sz w:val="22"/>
          <w:szCs w:val="22"/>
        </w:rPr>
        <w:t>4</w:t>
      </w:r>
      <w:r w:rsidRPr="005D35F9">
        <w:rPr>
          <w:rFonts w:asciiTheme="minorHAnsi" w:hAnsiTheme="minorHAnsi" w:cstheme="minorHAnsi"/>
          <w:sz w:val="22"/>
          <w:szCs w:val="22"/>
        </w:rPr>
        <w:t xml:space="preserve">. </w:t>
      </w:r>
      <w:r>
        <w:rPr>
          <w:rFonts w:asciiTheme="minorHAnsi" w:hAnsiTheme="minorHAnsi" w:cstheme="minorHAnsi"/>
          <w:sz w:val="22"/>
          <w:szCs w:val="22"/>
        </w:rPr>
        <w:t>Pebble Count</w:t>
      </w:r>
      <w:r w:rsidRPr="005D35F9">
        <w:rPr>
          <w:rFonts w:asciiTheme="minorHAnsi" w:hAnsiTheme="minorHAnsi" w:cstheme="minorHAnsi"/>
          <w:sz w:val="22"/>
          <w:szCs w:val="22"/>
        </w:rPr>
        <w:t xml:space="preserve"> Form</w:t>
      </w:r>
    </w:p>
    <w:p w14:paraId="01833CB6" w14:textId="77777777" w:rsidR="003A1768" w:rsidRDefault="003A1768" w:rsidP="003247A2">
      <w:pPr>
        <w:ind w:left="-1080" w:right="-1080"/>
        <w:rPr>
          <w:noProof/>
        </w:rPr>
      </w:pPr>
    </w:p>
    <w:p w14:paraId="7EA29D75" w14:textId="6297B995" w:rsidR="006D1843" w:rsidRDefault="0069218B" w:rsidP="0069218B">
      <w:pPr>
        <w:ind w:left="-1080" w:right="-1080"/>
        <w:jc w:val="center"/>
        <w:rPr>
          <w:noProof/>
        </w:rPr>
      </w:pPr>
      <w:r w:rsidRPr="0069218B">
        <w:rPr>
          <w:noProof/>
        </w:rPr>
        <w:lastRenderedPageBreak/>
        <w:drawing>
          <wp:inline distT="0" distB="0" distL="0" distR="0" wp14:anchorId="636CCA6F" wp14:editId="62723BA9">
            <wp:extent cx="5355315" cy="756285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1">
                      <a:extLst>
                        <a:ext uri="{28A0092B-C50C-407E-A947-70E740481C1C}">
                          <a14:useLocalDpi xmlns:a14="http://schemas.microsoft.com/office/drawing/2010/main" val="0"/>
                        </a:ext>
                      </a:extLst>
                    </a:blip>
                    <a:srcRect l="6091" t="1949" r="9921" b="1897"/>
                    <a:stretch/>
                  </pic:blipFill>
                  <pic:spPr bwMode="auto">
                    <a:xfrm>
                      <a:off x="0" y="0"/>
                      <a:ext cx="5387728" cy="7608624"/>
                    </a:xfrm>
                    <a:prstGeom prst="rect">
                      <a:avLst/>
                    </a:prstGeom>
                    <a:noFill/>
                    <a:ln>
                      <a:noFill/>
                    </a:ln>
                    <a:extLst>
                      <a:ext uri="{53640926-AAD7-44D8-BBD7-CCE9431645EC}">
                        <a14:shadowObscured xmlns:a14="http://schemas.microsoft.com/office/drawing/2010/main"/>
                      </a:ext>
                    </a:extLst>
                  </pic:spPr>
                </pic:pic>
              </a:graphicData>
            </a:graphic>
          </wp:inline>
        </w:drawing>
      </w:r>
    </w:p>
    <w:p w14:paraId="71B782A9" w14:textId="77777777" w:rsidR="00FE7552" w:rsidRDefault="00FE7552" w:rsidP="0069218B">
      <w:pPr>
        <w:ind w:left="-1080" w:right="-1080"/>
        <w:jc w:val="center"/>
        <w:rPr>
          <w:noProof/>
        </w:rPr>
      </w:pPr>
    </w:p>
    <w:p w14:paraId="17E61C26" w14:textId="1BDFB34D" w:rsidR="006715D3" w:rsidRDefault="006715D3" w:rsidP="006715D3">
      <w:pPr>
        <w:ind w:left="-1080" w:right="-1080" w:firstLine="1080"/>
        <w:rPr>
          <w:noProof/>
        </w:rPr>
      </w:pPr>
      <w:r>
        <w:rPr>
          <w:rFonts w:asciiTheme="minorHAnsi" w:hAnsiTheme="minorHAnsi" w:cstheme="minorHAnsi"/>
          <w:sz w:val="22"/>
          <w:szCs w:val="22"/>
        </w:rPr>
        <w:lastRenderedPageBreak/>
        <w:t>5</w:t>
      </w:r>
      <w:r w:rsidRPr="005D35F9">
        <w:rPr>
          <w:rFonts w:asciiTheme="minorHAnsi" w:hAnsiTheme="minorHAnsi" w:cstheme="minorHAnsi"/>
          <w:sz w:val="22"/>
          <w:szCs w:val="22"/>
        </w:rPr>
        <w:t xml:space="preserve">. </w:t>
      </w:r>
      <w:r>
        <w:rPr>
          <w:rFonts w:asciiTheme="minorHAnsi" w:hAnsiTheme="minorHAnsi" w:cstheme="minorHAnsi"/>
          <w:sz w:val="22"/>
          <w:szCs w:val="22"/>
        </w:rPr>
        <w:t>Macroinvertebrate Habitat Assessment</w:t>
      </w:r>
      <w:r w:rsidRPr="005D35F9">
        <w:rPr>
          <w:rFonts w:asciiTheme="minorHAnsi" w:hAnsiTheme="minorHAnsi" w:cstheme="minorHAnsi"/>
          <w:sz w:val="22"/>
          <w:szCs w:val="22"/>
        </w:rPr>
        <w:t xml:space="preserve"> </w:t>
      </w:r>
      <w:r>
        <w:rPr>
          <w:rFonts w:asciiTheme="minorHAnsi" w:hAnsiTheme="minorHAnsi" w:cstheme="minorHAnsi"/>
          <w:sz w:val="22"/>
          <w:szCs w:val="22"/>
        </w:rPr>
        <w:t>Field Data Sheet</w:t>
      </w:r>
    </w:p>
    <w:p w14:paraId="7C33D8E1" w14:textId="77777777" w:rsidR="006D1843" w:rsidRDefault="006D1843" w:rsidP="006715D3">
      <w:pPr>
        <w:ind w:right="-1080"/>
        <w:rPr>
          <w:noProof/>
        </w:rPr>
      </w:pPr>
    </w:p>
    <w:p w14:paraId="00F3583A" w14:textId="3F86EE52" w:rsidR="0069218B" w:rsidRDefault="006A236C" w:rsidP="0069218B">
      <w:pPr>
        <w:ind w:left="-1080" w:right="-1080"/>
        <w:jc w:val="center"/>
      </w:pPr>
      <w:r>
        <w:rPr>
          <w:noProof/>
        </w:rPr>
        <w:drawing>
          <wp:inline distT="0" distB="0" distL="0" distR="0" wp14:anchorId="2FBEB5AE" wp14:editId="68A7A7B2">
            <wp:extent cx="6429375" cy="7671489"/>
            <wp:effectExtent l="0" t="0" r="0" b="571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Habitat Assessment Form.jpg"/>
                    <pic:cNvPicPr/>
                  </pic:nvPicPr>
                  <pic:blipFill rotWithShape="1">
                    <a:blip r:embed="rId22">
                      <a:extLst>
                        <a:ext uri="{28A0092B-C50C-407E-A947-70E740481C1C}">
                          <a14:useLocalDpi xmlns:a14="http://schemas.microsoft.com/office/drawing/2010/main" val="0"/>
                        </a:ext>
                      </a:extLst>
                    </a:blip>
                    <a:srcRect l="1927" t="5448" b="4127"/>
                    <a:stretch/>
                  </pic:blipFill>
                  <pic:spPr bwMode="auto">
                    <a:xfrm>
                      <a:off x="0" y="0"/>
                      <a:ext cx="6429375" cy="7671489"/>
                    </a:xfrm>
                    <a:prstGeom prst="rect">
                      <a:avLst/>
                    </a:prstGeom>
                    <a:ln>
                      <a:noFill/>
                    </a:ln>
                    <a:extLst>
                      <a:ext uri="{53640926-AAD7-44D8-BBD7-CCE9431645EC}">
                        <a14:shadowObscured xmlns:a14="http://schemas.microsoft.com/office/drawing/2010/main"/>
                      </a:ext>
                    </a:extLst>
                  </pic:spPr>
                </pic:pic>
              </a:graphicData>
            </a:graphic>
          </wp:inline>
        </w:drawing>
      </w:r>
    </w:p>
    <w:p w14:paraId="36719608" w14:textId="7FAE6E0F" w:rsidR="00AC50CA" w:rsidRDefault="00AC50CA" w:rsidP="0069218B">
      <w:pPr>
        <w:ind w:left="-1080" w:right="-1080"/>
        <w:jc w:val="center"/>
      </w:pPr>
    </w:p>
    <w:p w14:paraId="61C1410A" w14:textId="77777777" w:rsidR="00AC50CA" w:rsidRPr="00256136" w:rsidRDefault="00AC50CA" w:rsidP="0069218B">
      <w:pPr>
        <w:ind w:left="-1080" w:right="-1080"/>
        <w:jc w:val="center"/>
      </w:pPr>
    </w:p>
    <w:p w14:paraId="6700C630" w14:textId="78A9AD6F" w:rsidR="0069218B" w:rsidRPr="00C8012B" w:rsidRDefault="006D1843" w:rsidP="00C8012B">
      <w:pPr>
        <w:spacing w:after="200"/>
        <w:jc w:val="center"/>
        <w:rPr>
          <w:rFonts w:asciiTheme="minorHAnsi" w:hAnsiTheme="minorHAnsi"/>
        </w:rPr>
      </w:pPr>
      <w:r>
        <w:rPr>
          <w:rFonts w:asciiTheme="minorHAnsi" w:hAnsiTheme="minorHAnsi"/>
          <w:noProof/>
        </w:rPr>
        <w:drawing>
          <wp:inline distT="0" distB="0" distL="0" distR="0" wp14:anchorId="3C238754" wp14:editId="12F451AC">
            <wp:extent cx="7732744" cy="5544278"/>
            <wp:effectExtent l="8255"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EPA Hab Assess low grad pg2.jpg"/>
                    <pic:cNvPicPr/>
                  </pic:nvPicPr>
                  <pic:blipFill>
                    <a:blip r:embed="rId23">
                      <a:extLst>
                        <a:ext uri="{28A0092B-C50C-407E-A947-70E740481C1C}">
                          <a14:useLocalDpi xmlns:a14="http://schemas.microsoft.com/office/drawing/2010/main" val="0"/>
                        </a:ext>
                      </a:extLst>
                    </a:blip>
                    <a:stretch>
                      <a:fillRect/>
                    </a:stretch>
                  </pic:blipFill>
                  <pic:spPr>
                    <a:xfrm rot="16200000">
                      <a:off x="0" y="0"/>
                      <a:ext cx="7732744" cy="5544278"/>
                    </a:xfrm>
                    <a:prstGeom prst="rect">
                      <a:avLst/>
                    </a:prstGeom>
                  </pic:spPr>
                </pic:pic>
              </a:graphicData>
            </a:graphic>
          </wp:inline>
        </w:drawing>
      </w:r>
    </w:p>
    <w:p w14:paraId="726606DC" w14:textId="24366F3A" w:rsidR="00C8012B" w:rsidRDefault="00C8012B" w:rsidP="00C8012B">
      <w:pPr>
        <w:pStyle w:val="Heading2"/>
        <w:numPr>
          <w:ilvl w:val="0"/>
          <w:numId w:val="0"/>
        </w:numPr>
        <w:ind w:firstLine="90"/>
        <w:rPr>
          <w:rFonts w:asciiTheme="minorHAnsi" w:hAnsiTheme="minorHAnsi"/>
        </w:rPr>
      </w:pPr>
      <w:bookmarkStart w:id="47" w:name="_Toc193983821"/>
      <w:r>
        <w:rPr>
          <w:rFonts w:asciiTheme="minorHAnsi" w:hAnsiTheme="minorHAnsi"/>
        </w:rPr>
        <w:t xml:space="preserve">Appendix </w:t>
      </w:r>
      <w:r>
        <w:rPr>
          <w:rFonts w:asciiTheme="minorHAnsi" w:hAnsiTheme="minorHAnsi"/>
        </w:rPr>
        <w:t>B</w:t>
      </w:r>
      <w:r>
        <w:rPr>
          <w:rFonts w:asciiTheme="minorHAnsi" w:hAnsiTheme="minorHAnsi"/>
        </w:rPr>
        <w:t xml:space="preserve">: </w:t>
      </w:r>
      <w:r>
        <w:rPr>
          <w:rFonts w:asciiTheme="minorHAnsi" w:hAnsiTheme="minorHAnsi"/>
        </w:rPr>
        <w:t>YSI Maintenance &amp; Long-term Storage</w:t>
      </w:r>
      <w:bookmarkEnd w:id="47"/>
    </w:p>
    <w:p w14:paraId="1658E51A" w14:textId="77777777" w:rsidR="00FC5F07" w:rsidRDefault="00FC5F07" w:rsidP="00FC5F07">
      <w:pPr>
        <w:spacing w:after="200"/>
        <w:rPr>
          <w:rFonts w:asciiTheme="minorHAnsi" w:hAnsiTheme="minorHAnsi"/>
          <w:b/>
        </w:rPr>
      </w:pPr>
    </w:p>
    <w:p w14:paraId="486344DC" w14:textId="35533207" w:rsidR="00507882" w:rsidRDefault="00FC5F07" w:rsidP="00FC5F07">
      <w:pPr>
        <w:spacing w:after="200"/>
        <w:rPr>
          <w:rFonts w:asciiTheme="minorHAnsi" w:hAnsiTheme="minorHAnsi"/>
          <w:b/>
        </w:rPr>
      </w:pPr>
      <w:r>
        <w:rPr>
          <w:rFonts w:asciiTheme="minorHAnsi" w:hAnsiTheme="minorHAnsi"/>
          <w:b/>
          <w:noProof/>
        </w:rPr>
        <w:drawing>
          <wp:inline distT="0" distB="0" distL="0" distR="0" wp14:anchorId="721C4C16" wp14:editId="61834BBE">
            <wp:extent cx="5750308" cy="7515225"/>
            <wp:effectExtent l="0" t="0" r="3175" b="0"/>
            <wp:docPr id="142702195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50308" cy="7515225"/>
                    </a:xfrm>
                    <a:prstGeom prst="rect">
                      <a:avLst/>
                    </a:prstGeom>
                    <a:noFill/>
                  </pic:spPr>
                </pic:pic>
              </a:graphicData>
            </a:graphic>
          </wp:inline>
        </w:drawing>
      </w:r>
    </w:p>
    <w:p w14:paraId="6E23B257" w14:textId="77777777" w:rsidR="00FC5F07" w:rsidRDefault="00FC5F07" w:rsidP="00FC5F07">
      <w:pPr>
        <w:spacing w:after="200"/>
        <w:rPr>
          <w:rFonts w:asciiTheme="minorHAnsi" w:hAnsiTheme="minorHAnsi"/>
          <w:b/>
        </w:rPr>
      </w:pPr>
    </w:p>
    <w:p w14:paraId="72FAA2DC" w14:textId="77777777" w:rsidR="00FC5F07" w:rsidRDefault="00FC5F07" w:rsidP="00FC5F07">
      <w:pPr>
        <w:spacing w:after="200"/>
        <w:rPr>
          <w:rFonts w:asciiTheme="minorHAnsi" w:hAnsiTheme="minorHAnsi"/>
          <w:b/>
        </w:rPr>
      </w:pPr>
    </w:p>
    <w:p w14:paraId="53B30EE2" w14:textId="1446B56E" w:rsidR="00FC5F07" w:rsidRDefault="00FC5F07" w:rsidP="00FC5F07">
      <w:pPr>
        <w:spacing w:after="200"/>
        <w:rPr>
          <w:rFonts w:asciiTheme="minorHAnsi" w:hAnsiTheme="minorHAnsi"/>
          <w:b/>
        </w:rPr>
      </w:pPr>
      <w:r>
        <w:rPr>
          <w:rFonts w:asciiTheme="minorHAnsi" w:hAnsiTheme="minorHAnsi"/>
          <w:b/>
          <w:noProof/>
        </w:rPr>
        <w:drawing>
          <wp:inline distT="0" distB="0" distL="0" distR="0" wp14:anchorId="46227E01" wp14:editId="6D505CDF">
            <wp:extent cx="5915025" cy="7661183"/>
            <wp:effectExtent l="0" t="0" r="0" b="0"/>
            <wp:docPr id="180223978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915025" cy="7661183"/>
                    </a:xfrm>
                    <a:prstGeom prst="rect">
                      <a:avLst/>
                    </a:prstGeom>
                    <a:noFill/>
                  </pic:spPr>
                </pic:pic>
              </a:graphicData>
            </a:graphic>
          </wp:inline>
        </w:drawing>
      </w:r>
    </w:p>
    <w:p w14:paraId="77AAF8D3" w14:textId="554D2A89" w:rsidR="00FC5F07" w:rsidRDefault="00FC5F07" w:rsidP="00FC5F07">
      <w:pPr>
        <w:spacing w:after="200"/>
        <w:rPr>
          <w:rFonts w:asciiTheme="minorHAnsi" w:hAnsiTheme="minorHAnsi"/>
          <w:b/>
        </w:rPr>
      </w:pPr>
      <w:r>
        <w:rPr>
          <w:rFonts w:asciiTheme="minorHAnsi" w:hAnsiTheme="minorHAnsi"/>
          <w:b/>
          <w:noProof/>
        </w:rPr>
        <w:drawing>
          <wp:inline distT="0" distB="0" distL="0" distR="0" wp14:anchorId="166603DF" wp14:editId="53BDDC65">
            <wp:extent cx="6096635" cy="7887970"/>
            <wp:effectExtent l="0" t="0" r="0" b="0"/>
            <wp:docPr id="69764167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096635" cy="7887970"/>
                    </a:xfrm>
                    <a:prstGeom prst="rect">
                      <a:avLst/>
                    </a:prstGeom>
                    <a:noFill/>
                  </pic:spPr>
                </pic:pic>
              </a:graphicData>
            </a:graphic>
          </wp:inline>
        </w:drawing>
      </w:r>
    </w:p>
    <w:p w14:paraId="0C659E98" w14:textId="3181D202" w:rsidR="00FC5F07" w:rsidRDefault="00FC5F07" w:rsidP="00FC5F07">
      <w:pPr>
        <w:spacing w:after="200"/>
        <w:rPr>
          <w:rFonts w:asciiTheme="minorHAnsi" w:hAnsiTheme="minorHAnsi"/>
          <w:b/>
        </w:rPr>
      </w:pPr>
    </w:p>
    <w:p w14:paraId="5C6277AF" w14:textId="18F1A02C" w:rsidR="00FC5F07" w:rsidRDefault="00FC5F07" w:rsidP="00FC5F07">
      <w:pPr>
        <w:spacing w:after="200"/>
        <w:rPr>
          <w:rFonts w:asciiTheme="minorHAnsi" w:hAnsiTheme="minorHAnsi"/>
          <w:b/>
        </w:rPr>
      </w:pPr>
      <w:r>
        <w:rPr>
          <w:rFonts w:asciiTheme="minorHAnsi" w:hAnsiTheme="minorHAnsi"/>
          <w:b/>
          <w:noProof/>
        </w:rPr>
        <w:drawing>
          <wp:inline distT="0" distB="0" distL="0" distR="0" wp14:anchorId="498A4756" wp14:editId="07B2E1BF">
            <wp:extent cx="6068060" cy="7678420"/>
            <wp:effectExtent l="0" t="0" r="8890" b="0"/>
            <wp:docPr id="135852149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068060" cy="7678420"/>
                    </a:xfrm>
                    <a:prstGeom prst="rect">
                      <a:avLst/>
                    </a:prstGeom>
                    <a:noFill/>
                  </pic:spPr>
                </pic:pic>
              </a:graphicData>
            </a:graphic>
          </wp:inline>
        </w:drawing>
      </w:r>
    </w:p>
    <w:p w14:paraId="089A6F0F" w14:textId="27A35955" w:rsidR="00FC5F07" w:rsidRDefault="00FC5F07" w:rsidP="00FC5F07">
      <w:pPr>
        <w:spacing w:after="200"/>
        <w:rPr>
          <w:rFonts w:asciiTheme="minorHAnsi" w:hAnsiTheme="minorHAnsi"/>
          <w:b/>
        </w:rPr>
      </w:pPr>
    </w:p>
    <w:p w14:paraId="40A6E546" w14:textId="05D119ED" w:rsidR="00FC5F07" w:rsidRDefault="00FC5F07" w:rsidP="00FC5F07">
      <w:pPr>
        <w:spacing w:after="200"/>
        <w:rPr>
          <w:rFonts w:asciiTheme="minorHAnsi" w:hAnsiTheme="minorHAnsi"/>
          <w:b/>
        </w:rPr>
      </w:pPr>
      <w:r>
        <w:rPr>
          <w:rFonts w:asciiTheme="minorHAnsi" w:hAnsiTheme="minorHAnsi"/>
          <w:b/>
          <w:noProof/>
        </w:rPr>
        <w:drawing>
          <wp:inline distT="0" distB="0" distL="0" distR="0" wp14:anchorId="3F8AE5BF" wp14:editId="0F49973A">
            <wp:extent cx="5893185" cy="7724775"/>
            <wp:effectExtent l="0" t="0" r="0" b="0"/>
            <wp:docPr id="170163752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893185" cy="7724775"/>
                    </a:xfrm>
                    <a:prstGeom prst="rect">
                      <a:avLst/>
                    </a:prstGeom>
                    <a:noFill/>
                  </pic:spPr>
                </pic:pic>
              </a:graphicData>
            </a:graphic>
          </wp:inline>
        </w:drawing>
      </w:r>
    </w:p>
    <w:p w14:paraId="41DC5CE8" w14:textId="3DE518E2" w:rsidR="00FC5F07" w:rsidRDefault="00FC5F07" w:rsidP="00FC5F07">
      <w:pPr>
        <w:spacing w:after="200"/>
        <w:rPr>
          <w:rFonts w:asciiTheme="minorHAnsi" w:hAnsiTheme="minorHAnsi"/>
          <w:b/>
        </w:rPr>
      </w:pPr>
    </w:p>
    <w:p w14:paraId="18F85F76" w14:textId="1E1449A1" w:rsidR="00FC5F07" w:rsidRDefault="00FC5F07" w:rsidP="00FC5F07">
      <w:pPr>
        <w:spacing w:after="200"/>
        <w:rPr>
          <w:rFonts w:asciiTheme="minorHAnsi" w:hAnsiTheme="minorHAnsi"/>
          <w:b/>
        </w:rPr>
      </w:pPr>
      <w:r>
        <w:rPr>
          <w:rFonts w:asciiTheme="minorHAnsi" w:hAnsiTheme="minorHAnsi"/>
          <w:b/>
          <w:noProof/>
        </w:rPr>
        <w:drawing>
          <wp:inline distT="0" distB="0" distL="0" distR="0" wp14:anchorId="50D55E26" wp14:editId="6FED427F">
            <wp:extent cx="5923389" cy="7667625"/>
            <wp:effectExtent l="0" t="0" r="1270" b="0"/>
            <wp:docPr id="108251831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923389" cy="7667625"/>
                    </a:xfrm>
                    <a:prstGeom prst="rect">
                      <a:avLst/>
                    </a:prstGeom>
                    <a:noFill/>
                  </pic:spPr>
                </pic:pic>
              </a:graphicData>
            </a:graphic>
          </wp:inline>
        </w:drawing>
      </w:r>
    </w:p>
    <w:p w14:paraId="5F87A122" w14:textId="6A4417FB" w:rsidR="00310CDA" w:rsidRDefault="00310CDA" w:rsidP="00C9516B">
      <w:pPr>
        <w:spacing w:after="200"/>
        <w:ind w:left="-90" w:right="-360"/>
        <w:rPr>
          <w:rFonts w:asciiTheme="minorHAnsi" w:hAnsiTheme="minorHAnsi"/>
          <w:b/>
        </w:rPr>
        <w:sectPr w:rsidR="00310CDA" w:rsidSect="0069218B">
          <w:headerReference w:type="default" r:id="rId30"/>
          <w:footerReference w:type="default" r:id="rId31"/>
          <w:pgSz w:w="12240" w:h="15840"/>
          <w:pgMar w:top="180" w:right="1440" w:bottom="1440" w:left="1440" w:header="720" w:footer="720" w:gutter="0"/>
          <w:cols w:space="720"/>
          <w:docGrid w:linePitch="360"/>
        </w:sectPr>
      </w:pPr>
    </w:p>
    <w:p w14:paraId="0B2B7370" w14:textId="2CD0B8A7" w:rsidR="00C9516B" w:rsidRDefault="00C9516B" w:rsidP="00C9516B">
      <w:pPr>
        <w:pStyle w:val="Heading2"/>
        <w:numPr>
          <w:ilvl w:val="0"/>
          <w:numId w:val="0"/>
        </w:numPr>
        <w:ind w:firstLine="90"/>
        <w:rPr>
          <w:rFonts w:asciiTheme="minorHAnsi" w:hAnsiTheme="minorHAnsi"/>
        </w:rPr>
      </w:pPr>
      <w:bookmarkStart w:id="48" w:name="_Toc193983822"/>
      <w:r>
        <w:rPr>
          <w:rFonts w:asciiTheme="minorHAnsi" w:hAnsiTheme="minorHAnsi"/>
        </w:rPr>
        <w:lastRenderedPageBreak/>
        <w:t xml:space="preserve">Appendix </w:t>
      </w:r>
      <w:r>
        <w:rPr>
          <w:rFonts w:asciiTheme="minorHAnsi" w:hAnsiTheme="minorHAnsi"/>
        </w:rPr>
        <w:t>C</w:t>
      </w:r>
      <w:r>
        <w:rPr>
          <w:rFonts w:asciiTheme="minorHAnsi" w:hAnsiTheme="minorHAnsi"/>
        </w:rPr>
        <w:t xml:space="preserve">: </w:t>
      </w:r>
      <w:r>
        <w:rPr>
          <w:rFonts w:asciiTheme="minorHAnsi" w:hAnsiTheme="minorHAnsi"/>
        </w:rPr>
        <w:t>YSI Calibration Instructions and Calibration Log</w:t>
      </w:r>
      <w:bookmarkEnd w:id="48"/>
    </w:p>
    <w:p w14:paraId="5E48B9C7" w14:textId="77777777" w:rsidR="005715EA" w:rsidRPr="005715EA" w:rsidRDefault="005715EA" w:rsidP="005715EA"/>
    <w:p w14:paraId="6E8C7DE0" w14:textId="5F8507E7" w:rsidR="00C9516B" w:rsidRDefault="005715EA" w:rsidP="00C9516B">
      <w:r>
        <w:rPr>
          <w:noProof/>
        </w:rPr>
        <w:drawing>
          <wp:inline distT="0" distB="0" distL="0" distR="0" wp14:anchorId="0D8D18F0" wp14:editId="1085D519">
            <wp:extent cx="5256787" cy="7629525"/>
            <wp:effectExtent l="0" t="0" r="1270" b="0"/>
            <wp:docPr id="136790566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256787" cy="7629525"/>
                    </a:xfrm>
                    <a:prstGeom prst="rect">
                      <a:avLst/>
                    </a:prstGeom>
                    <a:noFill/>
                  </pic:spPr>
                </pic:pic>
              </a:graphicData>
            </a:graphic>
          </wp:inline>
        </w:drawing>
      </w:r>
    </w:p>
    <w:p w14:paraId="58F6B1B5" w14:textId="0EA78644" w:rsidR="00DD16FB" w:rsidRPr="00C9516B" w:rsidRDefault="005715EA" w:rsidP="00C9516B">
      <w:pPr>
        <w:sectPr w:rsidR="00DD16FB" w:rsidRPr="00C9516B" w:rsidSect="00CF0327">
          <w:headerReference w:type="default" r:id="rId33"/>
          <w:footerReference w:type="default" r:id="rId34"/>
          <w:pgSz w:w="12240" w:h="15840"/>
          <w:pgMar w:top="630" w:right="1440" w:bottom="1440" w:left="1440" w:header="720" w:footer="720" w:gutter="0"/>
          <w:cols w:space="720"/>
          <w:docGrid w:linePitch="360"/>
        </w:sectPr>
      </w:pPr>
      <w:r>
        <w:rPr>
          <w:noProof/>
        </w:rPr>
        <w:drawing>
          <wp:inline distT="0" distB="0" distL="0" distR="0" wp14:anchorId="4BD694BA" wp14:editId="7F90D3A9">
            <wp:extent cx="5810400" cy="8610600"/>
            <wp:effectExtent l="0" t="0" r="0" b="0"/>
            <wp:docPr id="43" name="Picture 11"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11" descr="Text, letter&#10;&#10;Description automatically generated"/>
                    <pic:cNvPicPr/>
                  </pic:nvPicPr>
                  <pic:blipFill>
                    <a:blip r:embed="rId35"/>
                    <a:stretch>
                      <a:fillRect/>
                    </a:stretch>
                  </pic:blipFill>
                  <pic:spPr>
                    <a:xfrm>
                      <a:off x="0" y="0"/>
                      <a:ext cx="5812190" cy="8613253"/>
                    </a:xfrm>
                    <a:prstGeom prst="rect">
                      <a:avLst/>
                    </a:prstGeom>
                  </pic:spPr>
                </pic:pic>
              </a:graphicData>
            </a:graphic>
          </wp:inline>
        </w:drawing>
      </w:r>
      <w:r w:rsidR="00DD16FB" w:rsidRPr="00CF0327">
        <w:rPr>
          <w:rFonts w:asciiTheme="minorHAnsi" w:hAnsiTheme="minorHAnsi"/>
          <w:b/>
        </w:rPr>
        <w:br/>
      </w:r>
      <w:r w:rsidR="000D4D0C">
        <w:rPr>
          <w:noProof/>
        </w:rPr>
        <w:lastRenderedPageBreak/>
        <w:drawing>
          <wp:inline distT="0" distB="0" distL="0" distR="0" wp14:anchorId="13FC82CE" wp14:editId="00D087A4">
            <wp:extent cx="5715000" cy="8692932"/>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744447" cy="8737723"/>
                    </a:xfrm>
                    <a:prstGeom prst="rect">
                      <a:avLst/>
                    </a:prstGeom>
                  </pic:spPr>
                </pic:pic>
              </a:graphicData>
            </a:graphic>
          </wp:inline>
        </w:drawing>
      </w:r>
    </w:p>
    <w:p w14:paraId="2D2D8814" w14:textId="77777777" w:rsidR="005106CD" w:rsidRDefault="005106CD" w:rsidP="005106CD">
      <w:pPr>
        <w:spacing w:after="200"/>
        <w:jc w:val="center"/>
        <w:rPr>
          <w:rFonts w:asciiTheme="minorHAnsi" w:hAnsiTheme="minorHAnsi"/>
        </w:rPr>
      </w:pPr>
    </w:p>
    <w:p w14:paraId="7369B6E9" w14:textId="3199E977" w:rsidR="005106CD" w:rsidRDefault="00E116D1" w:rsidP="00E116D1">
      <w:pPr>
        <w:pStyle w:val="Heading2"/>
        <w:numPr>
          <w:ilvl w:val="0"/>
          <w:numId w:val="0"/>
        </w:numPr>
        <w:ind w:firstLine="90"/>
        <w:rPr>
          <w:rFonts w:asciiTheme="minorHAnsi" w:hAnsiTheme="minorHAnsi"/>
        </w:rPr>
      </w:pPr>
      <w:bookmarkStart w:id="49" w:name="_Toc193983823"/>
      <w:r>
        <w:rPr>
          <w:rFonts w:asciiTheme="minorHAnsi" w:hAnsiTheme="minorHAnsi"/>
        </w:rPr>
        <w:t xml:space="preserve">Appendix </w:t>
      </w:r>
      <w:r>
        <w:rPr>
          <w:rFonts w:asciiTheme="minorHAnsi" w:hAnsiTheme="minorHAnsi"/>
        </w:rPr>
        <w:t>D</w:t>
      </w:r>
      <w:r>
        <w:rPr>
          <w:rFonts w:asciiTheme="minorHAnsi" w:hAnsiTheme="minorHAnsi"/>
        </w:rPr>
        <w:t xml:space="preserve">: </w:t>
      </w:r>
      <w:proofErr w:type="spellStart"/>
      <w:r>
        <w:rPr>
          <w:rFonts w:asciiTheme="minorHAnsi" w:hAnsiTheme="minorHAnsi"/>
        </w:rPr>
        <w:t>TruTrack</w:t>
      </w:r>
      <w:proofErr w:type="spellEnd"/>
      <w:r>
        <w:rPr>
          <w:rFonts w:asciiTheme="minorHAnsi" w:hAnsiTheme="minorHAnsi"/>
        </w:rPr>
        <w:t xml:space="preserve"> Cleaning Instructions</w:t>
      </w:r>
      <w:bookmarkEnd w:id="49"/>
    </w:p>
    <w:p w14:paraId="789E4B4D" w14:textId="6BBBB757" w:rsidR="00E116D1" w:rsidRDefault="00E116D1" w:rsidP="00E116D1"/>
    <w:p w14:paraId="1B7573E0" w14:textId="1E417AC0" w:rsidR="00E116D1" w:rsidRPr="00E116D1" w:rsidRDefault="00E116D1" w:rsidP="00E116D1">
      <w:r>
        <w:rPr>
          <w:noProof/>
        </w:rPr>
        <w:drawing>
          <wp:inline distT="0" distB="0" distL="0" distR="0" wp14:anchorId="510ECD8C" wp14:editId="7482CA16">
            <wp:extent cx="4790736" cy="7181850"/>
            <wp:effectExtent l="0" t="0" r="0" b="0"/>
            <wp:docPr id="33" name="Picture 16"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14" descr="Graphical user interface, text&#10;&#10;Description automatically generated"/>
                    <pic:cNvPicPr/>
                  </pic:nvPicPr>
                  <pic:blipFill>
                    <a:blip r:embed="rId37"/>
                    <a:stretch>
                      <a:fillRect/>
                    </a:stretch>
                  </pic:blipFill>
                  <pic:spPr>
                    <a:xfrm>
                      <a:off x="0" y="0"/>
                      <a:ext cx="4790736" cy="7181850"/>
                    </a:xfrm>
                    <a:prstGeom prst="rect">
                      <a:avLst/>
                    </a:prstGeom>
                  </pic:spPr>
                </pic:pic>
              </a:graphicData>
            </a:graphic>
          </wp:inline>
        </w:drawing>
      </w:r>
    </w:p>
    <w:p w14:paraId="38555817" w14:textId="41E6A08D" w:rsidR="00E116D1" w:rsidRDefault="00E116D1" w:rsidP="00E116D1"/>
    <w:p w14:paraId="3FA10B14" w14:textId="556C5A57" w:rsidR="00E116D1" w:rsidRPr="00E116D1" w:rsidRDefault="00E116D1" w:rsidP="00E116D1"/>
    <w:p w14:paraId="3961C72D" w14:textId="48C33F66" w:rsidR="005106CD" w:rsidRDefault="005106CD" w:rsidP="005106CD">
      <w:pPr>
        <w:spacing w:after="200"/>
        <w:ind w:left="-720" w:right="-720"/>
        <w:jc w:val="center"/>
        <w:rPr>
          <w:rFonts w:asciiTheme="minorHAnsi" w:hAnsiTheme="minorHAnsi"/>
          <w:b/>
        </w:rPr>
      </w:pPr>
    </w:p>
    <w:p w14:paraId="133B36EC" w14:textId="215EF502" w:rsidR="00DD16FB" w:rsidRPr="005106CD" w:rsidRDefault="005106CD" w:rsidP="005106CD">
      <w:pPr>
        <w:spacing w:after="200"/>
        <w:ind w:left="-720" w:right="-720"/>
        <w:jc w:val="center"/>
        <w:rPr>
          <w:rFonts w:asciiTheme="minorHAnsi" w:hAnsiTheme="minorHAnsi"/>
          <w:b/>
        </w:rPr>
        <w:sectPr w:rsidR="00DD16FB" w:rsidRPr="005106CD" w:rsidSect="005106CD">
          <w:headerReference w:type="default" r:id="rId38"/>
          <w:footerReference w:type="default" r:id="rId39"/>
          <w:pgSz w:w="12240" w:h="15840"/>
          <w:pgMar w:top="900" w:right="1440" w:bottom="1440" w:left="1440" w:header="720" w:footer="720" w:gutter="0"/>
          <w:cols w:space="720"/>
          <w:docGrid w:linePitch="360"/>
        </w:sectPr>
      </w:pPr>
      <w:r>
        <w:rPr>
          <w:noProof/>
        </w:rPr>
        <w:lastRenderedPageBreak/>
        <w:drawing>
          <wp:inline distT="0" distB="0" distL="0" distR="0" wp14:anchorId="1A9DF58A" wp14:editId="3D0C5B75">
            <wp:extent cx="6115792" cy="6860807"/>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6126390" cy="6872696"/>
                    </a:xfrm>
                    <a:prstGeom prst="rect">
                      <a:avLst/>
                    </a:prstGeom>
                  </pic:spPr>
                </pic:pic>
              </a:graphicData>
            </a:graphic>
          </wp:inline>
        </w:drawing>
      </w:r>
    </w:p>
    <w:p w14:paraId="059444D1" w14:textId="77777777" w:rsidR="005106CD" w:rsidRDefault="00E116D1" w:rsidP="00E116D1">
      <w:pPr>
        <w:pStyle w:val="Heading2"/>
        <w:numPr>
          <w:ilvl w:val="0"/>
          <w:numId w:val="0"/>
        </w:numPr>
        <w:ind w:firstLine="90"/>
        <w:rPr>
          <w:rFonts w:asciiTheme="minorHAnsi" w:hAnsiTheme="minorHAnsi"/>
        </w:rPr>
      </w:pPr>
      <w:bookmarkStart w:id="50" w:name="_Toc193983824"/>
      <w:r>
        <w:rPr>
          <w:rFonts w:asciiTheme="minorHAnsi" w:hAnsiTheme="minorHAnsi"/>
        </w:rPr>
        <w:lastRenderedPageBreak/>
        <w:t xml:space="preserve">Appendix </w:t>
      </w:r>
      <w:r>
        <w:rPr>
          <w:rFonts w:asciiTheme="minorHAnsi" w:hAnsiTheme="minorHAnsi"/>
        </w:rPr>
        <w:t>E</w:t>
      </w:r>
      <w:r>
        <w:rPr>
          <w:rFonts w:asciiTheme="minorHAnsi" w:hAnsiTheme="minorHAnsi"/>
        </w:rPr>
        <w:t xml:space="preserve">: </w:t>
      </w:r>
      <w:proofErr w:type="spellStart"/>
      <w:r>
        <w:rPr>
          <w:rFonts w:asciiTheme="minorHAnsi" w:hAnsiTheme="minorHAnsi"/>
        </w:rPr>
        <w:t>TruTr</w:t>
      </w:r>
      <w:r>
        <w:rPr>
          <w:rFonts w:asciiTheme="minorHAnsi" w:hAnsiTheme="minorHAnsi"/>
        </w:rPr>
        <w:t>ack</w:t>
      </w:r>
      <w:proofErr w:type="spellEnd"/>
      <w:r>
        <w:rPr>
          <w:rFonts w:asciiTheme="minorHAnsi" w:hAnsiTheme="minorHAnsi"/>
        </w:rPr>
        <w:t xml:space="preserve"> Water Level Calibration Instructions</w:t>
      </w:r>
      <w:bookmarkEnd w:id="50"/>
    </w:p>
    <w:p w14:paraId="18FF18DD" w14:textId="77777777" w:rsidR="00E116D1" w:rsidRDefault="00E116D1" w:rsidP="00E116D1"/>
    <w:p w14:paraId="28ED2070" w14:textId="77777777" w:rsidR="00E116D1" w:rsidRDefault="00E116D1" w:rsidP="00E116D1"/>
    <w:p w14:paraId="0F421718" w14:textId="3EAA5660" w:rsidR="00E116D1" w:rsidRPr="00E116D1" w:rsidRDefault="00E116D1" w:rsidP="00E116D1">
      <w:pPr>
        <w:sectPr w:rsidR="00E116D1" w:rsidRPr="00E116D1" w:rsidSect="005106CD">
          <w:headerReference w:type="default" r:id="rId41"/>
          <w:footerReference w:type="default" r:id="rId42"/>
          <w:pgSz w:w="12240" w:h="15840"/>
          <w:pgMar w:top="720" w:right="1440" w:bottom="1440" w:left="1440" w:header="720" w:footer="720" w:gutter="0"/>
          <w:cols w:space="720"/>
          <w:docGrid w:linePitch="360"/>
        </w:sectPr>
      </w:pPr>
      <w:r>
        <w:rPr>
          <w:noProof/>
        </w:rPr>
        <w:drawing>
          <wp:inline distT="0" distB="0" distL="0" distR="0" wp14:anchorId="27C085CE" wp14:editId="01B95B9B">
            <wp:extent cx="5549126" cy="7458075"/>
            <wp:effectExtent l="0" t="0" r="0" b="0"/>
            <wp:docPr id="35"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5549126" cy="7458075"/>
                    </a:xfrm>
                    <a:prstGeom prst="rect">
                      <a:avLst/>
                    </a:prstGeom>
                  </pic:spPr>
                </pic:pic>
              </a:graphicData>
            </a:graphic>
          </wp:inline>
        </w:drawing>
      </w:r>
    </w:p>
    <w:p w14:paraId="38D53F9C" w14:textId="48F55679" w:rsidR="000D6495" w:rsidRDefault="000D6495" w:rsidP="000D6495">
      <w:pPr>
        <w:pStyle w:val="Heading2"/>
        <w:numPr>
          <w:ilvl w:val="0"/>
          <w:numId w:val="0"/>
        </w:numPr>
        <w:ind w:firstLine="90"/>
        <w:rPr>
          <w:rFonts w:asciiTheme="minorHAnsi" w:hAnsiTheme="minorHAnsi"/>
        </w:rPr>
      </w:pPr>
      <w:bookmarkStart w:id="51" w:name="_Toc193983825"/>
      <w:r>
        <w:rPr>
          <w:rFonts w:asciiTheme="minorHAnsi" w:hAnsiTheme="minorHAnsi"/>
        </w:rPr>
        <w:lastRenderedPageBreak/>
        <w:t xml:space="preserve">Appendix </w:t>
      </w:r>
      <w:r>
        <w:rPr>
          <w:rFonts w:asciiTheme="minorHAnsi" w:hAnsiTheme="minorHAnsi"/>
        </w:rPr>
        <w:t>F</w:t>
      </w:r>
      <w:r>
        <w:rPr>
          <w:rFonts w:asciiTheme="minorHAnsi" w:hAnsiTheme="minorHAnsi"/>
        </w:rPr>
        <w:t xml:space="preserve">: </w:t>
      </w:r>
      <w:proofErr w:type="spellStart"/>
      <w:r>
        <w:rPr>
          <w:rFonts w:asciiTheme="minorHAnsi" w:hAnsiTheme="minorHAnsi"/>
        </w:rPr>
        <w:t>Solinst</w:t>
      </w:r>
      <w:proofErr w:type="spellEnd"/>
      <w:r>
        <w:rPr>
          <w:rFonts w:asciiTheme="minorHAnsi" w:hAnsiTheme="minorHAnsi"/>
        </w:rPr>
        <w:t xml:space="preserve"> </w:t>
      </w:r>
      <w:proofErr w:type="spellStart"/>
      <w:r>
        <w:rPr>
          <w:rFonts w:asciiTheme="minorHAnsi" w:hAnsiTheme="minorHAnsi"/>
        </w:rPr>
        <w:t>Levelogger</w:t>
      </w:r>
      <w:proofErr w:type="spellEnd"/>
      <w:r>
        <w:rPr>
          <w:rFonts w:asciiTheme="minorHAnsi" w:hAnsiTheme="minorHAnsi"/>
        </w:rPr>
        <w:t xml:space="preserve"> and </w:t>
      </w:r>
      <w:proofErr w:type="spellStart"/>
      <w:r>
        <w:rPr>
          <w:rFonts w:asciiTheme="minorHAnsi" w:hAnsiTheme="minorHAnsi"/>
        </w:rPr>
        <w:t>Barologer</w:t>
      </w:r>
      <w:proofErr w:type="spellEnd"/>
      <w:r>
        <w:rPr>
          <w:rFonts w:asciiTheme="minorHAnsi" w:hAnsiTheme="minorHAnsi"/>
        </w:rPr>
        <w:t xml:space="preserve"> Data Download and Compensation</w:t>
      </w:r>
      <w:r>
        <w:rPr>
          <w:rFonts w:asciiTheme="minorHAnsi" w:hAnsiTheme="minorHAnsi"/>
        </w:rPr>
        <w:t xml:space="preserve"> Instructions</w:t>
      </w:r>
      <w:bookmarkEnd w:id="51"/>
    </w:p>
    <w:p w14:paraId="3535FB4C" w14:textId="45260402" w:rsidR="00A35789" w:rsidRDefault="00463F96" w:rsidP="0087191E">
      <w:pPr>
        <w:rPr>
          <w:rFonts w:asciiTheme="minorHAnsi" w:hAnsiTheme="minorHAnsi"/>
        </w:rPr>
      </w:pPr>
      <w:r w:rsidRPr="00463F96">
        <w:rPr>
          <w:rFonts w:asciiTheme="minorHAnsi" w:hAnsiTheme="minorHAnsi"/>
        </w:rPr>
        <w:drawing>
          <wp:inline distT="0" distB="0" distL="0" distR="0" wp14:anchorId="6AF8EAE7" wp14:editId="4911A64F">
            <wp:extent cx="5943600" cy="7053580"/>
            <wp:effectExtent l="0" t="0" r="0" b="0"/>
            <wp:docPr id="745724763"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5724763" name=""/>
                    <pic:cNvPicPr/>
                  </pic:nvPicPr>
                  <pic:blipFill>
                    <a:blip r:embed="rId44"/>
                    <a:stretch>
                      <a:fillRect/>
                    </a:stretch>
                  </pic:blipFill>
                  <pic:spPr>
                    <a:xfrm>
                      <a:off x="0" y="0"/>
                      <a:ext cx="5943600" cy="7053580"/>
                    </a:xfrm>
                    <a:prstGeom prst="rect">
                      <a:avLst/>
                    </a:prstGeom>
                  </pic:spPr>
                </pic:pic>
              </a:graphicData>
            </a:graphic>
          </wp:inline>
        </w:drawing>
      </w:r>
    </w:p>
    <w:p w14:paraId="5E749C5D" w14:textId="3A9F7B3F" w:rsidR="00463F96" w:rsidRDefault="00463F96" w:rsidP="0087191E">
      <w:pPr>
        <w:rPr>
          <w:rFonts w:asciiTheme="minorHAnsi" w:hAnsiTheme="minorHAnsi"/>
        </w:rPr>
      </w:pPr>
    </w:p>
    <w:p w14:paraId="1347E31A" w14:textId="47E00D4C" w:rsidR="00463F96" w:rsidRDefault="00463F96" w:rsidP="0087191E">
      <w:pPr>
        <w:rPr>
          <w:rFonts w:asciiTheme="minorHAnsi" w:hAnsiTheme="minorHAnsi"/>
        </w:rPr>
      </w:pPr>
    </w:p>
    <w:p w14:paraId="796B06EE" w14:textId="19F5CF00" w:rsidR="00463F96" w:rsidRDefault="00463F96" w:rsidP="0087191E">
      <w:pPr>
        <w:rPr>
          <w:rFonts w:asciiTheme="minorHAnsi" w:hAnsiTheme="minorHAnsi"/>
        </w:rPr>
      </w:pPr>
    </w:p>
    <w:p w14:paraId="0612F444" w14:textId="53D91577" w:rsidR="00463F96" w:rsidRDefault="00463F96" w:rsidP="0087191E">
      <w:pPr>
        <w:rPr>
          <w:rFonts w:asciiTheme="minorHAnsi" w:hAnsiTheme="minorHAnsi"/>
        </w:rPr>
      </w:pPr>
      <w:r>
        <w:rPr>
          <w:rFonts w:asciiTheme="minorHAnsi" w:hAnsiTheme="minorHAnsi"/>
          <w:noProof/>
        </w:rPr>
        <w:drawing>
          <wp:inline distT="0" distB="0" distL="0" distR="0" wp14:anchorId="2875B08C" wp14:editId="0B804B65">
            <wp:extent cx="5982335" cy="7754620"/>
            <wp:effectExtent l="0" t="0" r="0" b="0"/>
            <wp:docPr id="1809520733"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982335" cy="7754620"/>
                    </a:xfrm>
                    <a:prstGeom prst="rect">
                      <a:avLst/>
                    </a:prstGeom>
                    <a:noFill/>
                  </pic:spPr>
                </pic:pic>
              </a:graphicData>
            </a:graphic>
          </wp:inline>
        </w:drawing>
      </w:r>
    </w:p>
    <w:sectPr w:rsidR="00463F96" w:rsidSect="00C00588">
      <w:headerReference w:type="default" r:id="rId46"/>
      <w:footerReference w:type="default" r:id="rId47"/>
      <w:pgSz w:w="12240" w:h="15840"/>
      <w:pgMar w:top="72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4F414A" w14:textId="77777777" w:rsidR="00F20340" w:rsidRDefault="00F20340" w:rsidP="00F730D1">
      <w:r>
        <w:separator/>
      </w:r>
    </w:p>
  </w:endnote>
  <w:endnote w:type="continuationSeparator" w:id="0">
    <w:p w14:paraId="3C3F2013" w14:textId="77777777" w:rsidR="00F20340" w:rsidRDefault="00F20340" w:rsidP="00F730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E09B56" w14:textId="77777777" w:rsidR="00F20340" w:rsidRDefault="00F20340" w:rsidP="00F730D1"/>
  <w:p w14:paraId="76B40D80" w14:textId="737A596F" w:rsidR="00F20340" w:rsidRPr="00F730D1" w:rsidRDefault="00F20340">
    <w:pPr>
      <w:pStyle w:val="Footer"/>
      <w:rPr>
        <w:rFonts w:asciiTheme="minorHAnsi" w:hAnsiTheme="minorHAnsi"/>
        <w:sz w:val="20"/>
        <w:szCs w:val="20"/>
      </w:rPr>
    </w:pPr>
    <w:r>
      <w:rPr>
        <w:rFonts w:asciiTheme="minorHAnsi" w:hAnsiTheme="minorHAnsi"/>
        <w:sz w:val="20"/>
        <w:szCs w:val="20"/>
      </w:rPr>
      <w:t>_____________________________________________________________________________________________3/20</w:t>
    </w:r>
    <w:r w:rsidRPr="00035807">
      <w:rPr>
        <w:rFonts w:asciiTheme="minorHAnsi" w:hAnsiTheme="minorHAnsi"/>
        <w:sz w:val="20"/>
        <w:szCs w:val="20"/>
      </w:rPr>
      <w:t>1</w:t>
    </w:r>
    <w:r>
      <w:rPr>
        <w:rFonts w:asciiTheme="minorHAnsi" w:hAnsiTheme="minorHAnsi"/>
        <w:sz w:val="20"/>
        <w:szCs w:val="20"/>
      </w:rPr>
      <w:t>9</w:t>
    </w:r>
    <w:r w:rsidRPr="00035807">
      <w:rPr>
        <w:rFonts w:asciiTheme="minorHAnsi" w:hAnsiTheme="minorHAnsi"/>
        <w:sz w:val="20"/>
        <w:szCs w:val="20"/>
      </w:rPr>
      <w:tab/>
    </w:r>
    <w:r>
      <w:rPr>
        <w:rFonts w:asciiTheme="minorHAnsi" w:hAnsiTheme="minorHAnsi"/>
        <w:sz w:val="20"/>
        <w:szCs w:val="20"/>
      </w:rPr>
      <w:t>GLWQD Surface Water Monitoring SOP</w:t>
    </w:r>
    <w:r w:rsidRPr="00035807">
      <w:rPr>
        <w:rFonts w:asciiTheme="minorHAnsi" w:hAnsiTheme="minorHAnsi"/>
        <w:sz w:val="20"/>
        <w:szCs w:val="20"/>
      </w:rPr>
      <w:tab/>
    </w:r>
    <w:r w:rsidRPr="00035807">
      <w:rPr>
        <w:rFonts w:asciiTheme="minorHAnsi" w:hAnsiTheme="minorHAnsi"/>
        <w:sz w:val="20"/>
        <w:szCs w:val="20"/>
      </w:rPr>
      <w:fldChar w:fldCharType="begin"/>
    </w:r>
    <w:r w:rsidRPr="00035807">
      <w:rPr>
        <w:rFonts w:asciiTheme="minorHAnsi" w:hAnsiTheme="minorHAnsi"/>
        <w:sz w:val="20"/>
        <w:szCs w:val="20"/>
      </w:rPr>
      <w:instrText xml:space="preserve"> PAGE   \* MERGEFORMAT </w:instrText>
    </w:r>
    <w:r w:rsidRPr="00035807">
      <w:rPr>
        <w:rFonts w:asciiTheme="minorHAnsi" w:hAnsiTheme="minorHAnsi"/>
        <w:sz w:val="20"/>
        <w:szCs w:val="20"/>
      </w:rPr>
      <w:fldChar w:fldCharType="separate"/>
    </w:r>
    <w:r w:rsidR="00B60758">
      <w:rPr>
        <w:rFonts w:asciiTheme="minorHAnsi" w:hAnsiTheme="minorHAnsi"/>
        <w:noProof/>
        <w:sz w:val="20"/>
        <w:szCs w:val="20"/>
      </w:rPr>
      <w:t>20</w:t>
    </w:r>
    <w:r w:rsidRPr="00035807">
      <w:rPr>
        <w:rFonts w:asciiTheme="minorHAnsi" w:hAnsiTheme="minorHAnsi"/>
        <w:sz w:val="20"/>
        <w:szCs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F6C92B" w14:textId="77777777" w:rsidR="00555F56" w:rsidRPr="00F730D1" w:rsidRDefault="00555F56" w:rsidP="00555F56">
    <w:pPr>
      <w:pStyle w:val="Footer"/>
      <w:rPr>
        <w:rFonts w:asciiTheme="minorHAnsi" w:hAnsiTheme="minorHAnsi"/>
        <w:sz w:val="20"/>
        <w:szCs w:val="20"/>
      </w:rPr>
    </w:pPr>
    <w:r>
      <w:rPr>
        <w:rFonts w:asciiTheme="minorHAnsi" w:hAnsiTheme="minorHAnsi"/>
        <w:sz w:val="20"/>
        <w:szCs w:val="20"/>
      </w:rPr>
      <w:t>_____________________________________________________________________________________________3/20</w:t>
    </w:r>
    <w:r w:rsidRPr="00035807">
      <w:rPr>
        <w:rFonts w:asciiTheme="minorHAnsi" w:hAnsiTheme="minorHAnsi"/>
        <w:sz w:val="20"/>
        <w:szCs w:val="20"/>
      </w:rPr>
      <w:t>1</w:t>
    </w:r>
    <w:r>
      <w:rPr>
        <w:rFonts w:asciiTheme="minorHAnsi" w:hAnsiTheme="minorHAnsi"/>
        <w:sz w:val="20"/>
        <w:szCs w:val="20"/>
      </w:rPr>
      <w:t>9</w:t>
    </w:r>
    <w:r w:rsidRPr="00035807">
      <w:rPr>
        <w:rFonts w:asciiTheme="minorHAnsi" w:hAnsiTheme="minorHAnsi"/>
        <w:sz w:val="20"/>
        <w:szCs w:val="20"/>
      </w:rPr>
      <w:tab/>
    </w:r>
    <w:r>
      <w:rPr>
        <w:rFonts w:asciiTheme="minorHAnsi" w:hAnsiTheme="minorHAnsi"/>
        <w:sz w:val="20"/>
        <w:szCs w:val="20"/>
      </w:rPr>
      <w:t>GLWQD Surface Water Monitoring SOP</w:t>
    </w:r>
    <w:r w:rsidRPr="00035807">
      <w:rPr>
        <w:rFonts w:asciiTheme="minorHAnsi" w:hAnsiTheme="minorHAnsi"/>
        <w:sz w:val="20"/>
        <w:szCs w:val="20"/>
      </w:rPr>
      <w:tab/>
    </w:r>
    <w:r w:rsidRPr="00035807">
      <w:rPr>
        <w:rFonts w:asciiTheme="minorHAnsi" w:hAnsiTheme="minorHAnsi"/>
        <w:sz w:val="20"/>
        <w:szCs w:val="20"/>
      </w:rPr>
      <w:fldChar w:fldCharType="begin"/>
    </w:r>
    <w:r w:rsidRPr="00035807">
      <w:rPr>
        <w:rFonts w:asciiTheme="minorHAnsi" w:hAnsiTheme="minorHAnsi"/>
        <w:sz w:val="20"/>
        <w:szCs w:val="20"/>
      </w:rPr>
      <w:instrText xml:space="preserve"> PAGE   \* MERGEFORMAT </w:instrText>
    </w:r>
    <w:r w:rsidRPr="00035807">
      <w:rPr>
        <w:rFonts w:asciiTheme="minorHAnsi" w:hAnsiTheme="minorHAnsi"/>
        <w:sz w:val="20"/>
        <w:szCs w:val="20"/>
      </w:rPr>
      <w:fldChar w:fldCharType="separate"/>
    </w:r>
    <w:r>
      <w:rPr>
        <w:rFonts w:asciiTheme="minorHAnsi" w:hAnsiTheme="minorHAnsi"/>
        <w:sz w:val="20"/>
        <w:szCs w:val="20"/>
      </w:rPr>
      <w:t>1</w:t>
    </w:r>
    <w:r w:rsidRPr="00035807">
      <w:rPr>
        <w:rFonts w:asciiTheme="minorHAnsi" w:hAnsiTheme="minorHAnsi"/>
        <w:sz w:val="20"/>
        <w:szCs w:val="20"/>
      </w:rPr>
      <w:fldChar w:fldCharType="end"/>
    </w:r>
  </w:p>
  <w:p w14:paraId="6FA7CA52" w14:textId="77777777" w:rsidR="00F20340" w:rsidRPr="004B6AE3" w:rsidRDefault="00F20340" w:rsidP="004B6AE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CAE318" w14:textId="1BCC0257" w:rsidR="00F20340" w:rsidRPr="00555F56" w:rsidRDefault="00555F56" w:rsidP="00555F56">
    <w:pPr>
      <w:pStyle w:val="Footer"/>
    </w:pPr>
    <w:r>
      <w:rPr>
        <w:rFonts w:asciiTheme="minorHAnsi" w:hAnsiTheme="minorHAnsi"/>
        <w:sz w:val="20"/>
        <w:szCs w:val="20"/>
      </w:rPr>
      <w:t>3/20</w:t>
    </w:r>
    <w:r w:rsidRPr="00035807">
      <w:rPr>
        <w:rFonts w:asciiTheme="minorHAnsi" w:hAnsiTheme="minorHAnsi"/>
        <w:sz w:val="20"/>
        <w:szCs w:val="20"/>
      </w:rPr>
      <w:t>1</w:t>
    </w:r>
    <w:r>
      <w:rPr>
        <w:rFonts w:asciiTheme="minorHAnsi" w:hAnsiTheme="minorHAnsi"/>
        <w:sz w:val="20"/>
        <w:szCs w:val="20"/>
      </w:rPr>
      <w:t>9</w:t>
    </w:r>
    <w:r w:rsidRPr="00035807">
      <w:rPr>
        <w:rFonts w:asciiTheme="minorHAnsi" w:hAnsiTheme="minorHAnsi"/>
        <w:sz w:val="20"/>
        <w:szCs w:val="20"/>
      </w:rPr>
      <w:tab/>
    </w:r>
    <w:r>
      <w:rPr>
        <w:rFonts w:asciiTheme="minorHAnsi" w:hAnsiTheme="minorHAnsi"/>
        <w:sz w:val="20"/>
        <w:szCs w:val="20"/>
      </w:rPr>
      <w:t>GLWQD Surface Water Monitoring SOP</w:t>
    </w:r>
    <w:r w:rsidRPr="00035807">
      <w:rPr>
        <w:rFonts w:asciiTheme="minorHAnsi" w:hAnsiTheme="minorHAnsi"/>
        <w:sz w:val="20"/>
        <w:szCs w:val="20"/>
      </w:rPr>
      <w:tab/>
    </w:r>
    <w:r w:rsidRPr="00035807">
      <w:rPr>
        <w:rFonts w:asciiTheme="minorHAnsi" w:hAnsiTheme="minorHAnsi"/>
        <w:sz w:val="20"/>
        <w:szCs w:val="20"/>
      </w:rPr>
      <w:fldChar w:fldCharType="begin"/>
    </w:r>
    <w:r w:rsidRPr="00035807">
      <w:rPr>
        <w:rFonts w:asciiTheme="minorHAnsi" w:hAnsiTheme="minorHAnsi"/>
        <w:sz w:val="20"/>
        <w:szCs w:val="20"/>
      </w:rPr>
      <w:instrText xml:space="preserve"> PAGE   \* MERGEFORMAT </w:instrText>
    </w:r>
    <w:r w:rsidRPr="00035807">
      <w:rPr>
        <w:rFonts w:asciiTheme="minorHAnsi" w:hAnsiTheme="minorHAnsi"/>
        <w:sz w:val="20"/>
        <w:szCs w:val="20"/>
      </w:rPr>
      <w:fldChar w:fldCharType="separate"/>
    </w:r>
    <w:r>
      <w:rPr>
        <w:rFonts w:asciiTheme="minorHAnsi" w:hAnsiTheme="minorHAnsi"/>
        <w:sz w:val="20"/>
        <w:szCs w:val="20"/>
      </w:rPr>
      <w:t>43</w:t>
    </w:r>
    <w:r w:rsidRPr="00035807">
      <w:rPr>
        <w:rFonts w:asciiTheme="minorHAnsi" w:hAnsiTheme="minorHAnsi"/>
        <w:sz w:val="20"/>
        <w:szCs w:val="20"/>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862F68" w14:textId="0462B1F9" w:rsidR="00F20340" w:rsidRPr="004B6AE3" w:rsidRDefault="00555F56" w:rsidP="004B6AE3">
    <w:pPr>
      <w:pStyle w:val="Footer"/>
    </w:pPr>
    <w:r>
      <w:rPr>
        <w:rFonts w:asciiTheme="minorHAnsi" w:hAnsiTheme="minorHAnsi"/>
        <w:sz w:val="20"/>
        <w:szCs w:val="20"/>
      </w:rPr>
      <w:t>3/20</w:t>
    </w:r>
    <w:r w:rsidRPr="00035807">
      <w:rPr>
        <w:rFonts w:asciiTheme="minorHAnsi" w:hAnsiTheme="minorHAnsi"/>
        <w:sz w:val="20"/>
        <w:szCs w:val="20"/>
      </w:rPr>
      <w:t>1</w:t>
    </w:r>
    <w:r>
      <w:rPr>
        <w:rFonts w:asciiTheme="minorHAnsi" w:hAnsiTheme="minorHAnsi"/>
        <w:sz w:val="20"/>
        <w:szCs w:val="20"/>
      </w:rPr>
      <w:t>9</w:t>
    </w:r>
    <w:r w:rsidRPr="00035807">
      <w:rPr>
        <w:rFonts w:asciiTheme="minorHAnsi" w:hAnsiTheme="minorHAnsi"/>
        <w:sz w:val="20"/>
        <w:szCs w:val="20"/>
      </w:rPr>
      <w:tab/>
    </w:r>
    <w:r>
      <w:rPr>
        <w:rFonts w:asciiTheme="minorHAnsi" w:hAnsiTheme="minorHAnsi"/>
        <w:sz w:val="20"/>
        <w:szCs w:val="20"/>
      </w:rPr>
      <w:t>GLWQD Surface Water Monitoring SOP</w:t>
    </w:r>
    <w:r w:rsidRPr="00035807">
      <w:rPr>
        <w:rFonts w:asciiTheme="minorHAnsi" w:hAnsiTheme="minorHAnsi"/>
        <w:sz w:val="20"/>
        <w:szCs w:val="20"/>
      </w:rPr>
      <w:tab/>
    </w:r>
    <w:r w:rsidRPr="00035807">
      <w:rPr>
        <w:rFonts w:asciiTheme="minorHAnsi" w:hAnsiTheme="minorHAnsi"/>
        <w:sz w:val="20"/>
        <w:szCs w:val="20"/>
      </w:rPr>
      <w:fldChar w:fldCharType="begin"/>
    </w:r>
    <w:r w:rsidRPr="00035807">
      <w:rPr>
        <w:rFonts w:asciiTheme="minorHAnsi" w:hAnsiTheme="minorHAnsi"/>
        <w:sz w:val="20"/>
        <w:szCs w:val="20"/>
      </w:rPr>
      <w:instrText xml:space="preserve"> PAGE   \* MERGEFORMAT </w:instrText>
    </w:r>
    <w:r w:rsidRPr="00035807">
      <w:rPr>
        <w:rFonts w:asciiTheme="minorHAnsi" w:hAnsiTheme="minorHAnsi"/>
        <w:sz w:val="20"/>
        <w:szCs w:val="20"/>
      </w:rPr>
      <w:fldChar w:fldCharType="separate"/>
    </w:r>
    <w:r>
      <w:rPr>
        <w:rFonts w:asciiTheme="minorHAnsi" w:hAnsiTheme="minorHAnsi"/>
        <w:sz w:val="20"/>
        <w:szCs w:val="20"/>
      </w:rPr>
      <w:t>43</w:t>
    </w:r>
    <w:r w:rsidRPr="00035807">
      <w:rPr>
        <w:rFonts w:asciiTheme="minorHAnsi" w:hAnsiTheme="minorHAnsi"/>
        <w:sz w:val="20"/>
        <w:szCs w:val="20"/>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173E22" w14:textId="59525474" w:rsidR="00F20340" w:rsidRPr="004B6AE3" w:rsidRDefault="00555F56" w:rsidP="004B6AE3">
    <w:pPr>
      <w:pStyle w:val="Footer"/>
    </w:pPr>
    <w:r>
      <w:rPr>
        <w:rFonts w:asciiTheme="minorHAnsi" w:hAnsiTheme="minorHAnsi"/>
        <w:sz w:val="20"/>
        <w:szCs w:val="20"/>
      </w:rPr>
      <w:t>3/20</w:t>
    </w:r>
    <w:r w:rsidRPr="00035807">
      <w:rPr>
        <w:rFonts w:asciiTheme="minorHAnsi" w:hAnsiTheme="minorHAnsi"/>
        <w:sz w:val="20"/>
        <w:szCs w:val="20"/>
      </w:rPr>
      <w:t>1</w:t>
    </w:r>
    <w:r>
      <w:rPr>
        <w:rFonts w:asciiTheme="minorHAnsi" w:hAnsiTheme="minorHAnsi"/>
        <w:sz w:val="20"/>
        <w:szCs w:val="20"/>
      </w:rPr>
      <w:t>9</w:t>
    </w:r>
    <w:r w:rsidRPr="00035807">
      <w:rPr>
        <w:rFonts w:asciiTheme="minorHAnsi" w:hAnsiTheme="minorHAnsi"/>
        <w:sz w:val="20"/>
        <w:szCs w:val="20"/>
      </w:rPr>
      <w:tab/>
    </w:r>
    <w:r>
      <w:rPr>
        <w:rFonts w:asciiTheme="minorHAnsi" w:hAnsiTheme="minorHAnsi"/>
        <w:sz w:val="20"/>
        <w:szCs w:val="20"/>
      </w:rPr>
      <w:t>GLWQD Surface Water Monitoring SOP</w:t>
    </w:r>
    <w:r w:rsidRPr="00035807">
      <w:rPr>
        <w:rFonts w:asciiTheme="minorHAnsi" w:hAnsiTheme="minorHAnsi"/>
        <w:sz w:val="20"/>
        <w:szCs w:val="20"/>
      </w:rPr>
      <w:tab/>
    </w:r>
    <w:r w:rsidRPr="00035807">
      <w:rPr>
        <w:rFonts w:asciiTheme="minorHAnsi" w:hAnsiTheme="minorHAnsi"/>
        <w:sz w:val="20"/>
        <w:szCs w:val="20"/>
      </w:rPr>
      <w:fldChar w:fldCharType="begin"/>
    </w:r>
    <w:r w:rsidRPr="00035807">
      <w:rPr>
        <w:rFonts w:asciiTheme="minorHAnsi" w:hAnsiTheme="minorHAnsi"/>
        <w:sz w:val="20"/>
        <w:szCs w:val="20"/>
      </w:rPr>
      <w:instrText xml:space="preserve"> PAGE   \* MERGEFORMAT </w:instrText>
    </w:r>
    <w:r w:rsidRPr="00035807">
      <w:rPr>
        <w:rFonts w:asciiTheme="minorHAnsi" w:hAnsiTheme="minorHAnsi"/>
        <w:sz w:val="20"/>
        <w:szCs w:val="20"/>
      </w:rPr>
      <w:fldChar w:fldCharType="separate"/>
    </w:r>
    <w:r>
      <w:rPr>
        <w:rFonts w:asciiTheme="minorHAnsi" w:hAnsiTheme="minorHAnsi"/>
        <w:sz w:val="20"/>
        <w:szCs w:val="20"/>
      </w:rPr>
      <w:t>43</w:t>
    </w:r>
    <w:r w:rsidRPr="00035807">
      <w:rPr>
        <w:rFonts w:asciiTheme="minorHAnsi" w:hAnsiTheme="minorHAnsi"/>
        <w:sz w:val="20"/>
        <w:szCs w:val="20"/>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C86B79" w14:textId="77777777" w:rsidR="00C31377" w:rsidRPr="004B6AE3" w:rsidRDefault="00C31377" w:rsidP="00C31377">
    <w:pPr>
      <w:pStyle w:val="Footer"/>
    </w:pPr>
    <w:r>
      <w:rPr>
        <w:rFonts w:asciiTheme="minorHAnsi" w:hAnsiTheme="minorHAnsi"/>
        <w:sz w:val="20"/>
        <w:szCs w:val="20"/>
      </w:rPr>
      <w:t>3/20</w:t>
    </w:r>
    <w:r w:rsidRPr="00035807">
      <w:rPr>
        <w:rFonts w:asciiTheme="minorHAnsi" w:hAnsiTheme="minorHAnsi"/>
        <w:sz w:val="20"/>
        <w:szCs w:val="20"/>
      </w:rPr>
      <w:t>1</w:t>
    </w:r>
    <w:r>
      <w:rPr>
        <w:rFonts w:asciiTheme="minorHAnsi" w:hAnsiTheme="minorHAnsi"/>
        <w:sz w:val="20"/>
        <w:szCs w:val="20"/>
      </w:rPr>
      <w:t>9</w:t>
    </w:r>
    <w:r w:rsidRPr="00035807">
      <w:rPr>
        <w:rFonts w:asciiTheme="minorHAnsi" w:hAnsiTheme="minorHAnsi"/>
        <w:sz w:val="20"/>
        <w:szCs w:val="20"/>
      </w:rPr>
      <w:tab/>
    </w:r>
    <w:r>
      <w:rPr>
        <w:rFonts w:asciiTheme="minorHAnsi" w:hAnsiTheme="minorHAnsi"/>
        <w:sz w:val="20"/>
        <w:szCs w:val="20"/>
      </w:rPr>
      <w:t>GLWQD Surface Water Monitoring SOP</w:t>
    </w:r>
    <w:r w:rsidRPr="00035807">
      <w:rPr>
        <w:rFonts w:asciiTheme="minorHAnsi" w:hAnsiTheme="minorHAnsi"/>
        <w:sz w:val="20"/>
        <w:szCs w:val="20"/>
      </w:rPr>
      <w:tab/>
    </w:r>
    <w:r w:rsidRPr="00035807">
      <w:rPr>
        <w:rFonts w:asciiTheme="minorHAnsi" w:hAnsiTheme="minorHAnsi"/>
        <w:sz w:val="20"/>
        <w:szCs w:val="20"/>
      </w:rPr>
      <w:fldChar w:fldCharType="begin"/>
    </w:r>
    <w:r w:rsidRPr="00035807">
      <w:rPr>
        <w:rFonts w:asciiTheme="minorHAnsi" w:hAnsiTheme="minorHAnsi"/>
        <w:sz w:val="20"/>
        <w:szCs w:val="20"/>
      </w:rPr>
      <w:instrText xml:space="preserve"> PAGE   \* MERGEFORMAT </w:instrText>
    </w:r>
    <w:r w:rsidRPr="00035807">
      <w:rPr>
        <w:rFonts w:asciiTheme="minorHAnsi" w:hAnsiTheme="minorHAnsi"/>
        <w:sz w:val="20"/>
        <w:szCs w:val="20"/>
      </w:rPr>
      <w:fldChar w:fldCharType="separate"/>
    </w:r>
    <w:r>
      <w:rPr>
        <w:rFonts w:asciiTheme="minorHAnsi" w:hAnsiTheme="minorHAnsi"/>
        <w:sz w:val="20"/>
        <w:szCs w:val="20"/>
      </w:rPr>
      <w:t>46</w:t>
    </w:r>
    <w:r w:rsidRPr="00035807">
      <w:rPr>
        <w:rFonts w:asciiTheme="minorHAnsi" w:hAnsiTheme="minorHAnsi"/>
        <w:sz w:val="20"/>
        <w:szCs w:val="20"/>
      </w:rPr>
      <w:fldChar w:fldCharType="end"/>
    </w:r>
  </w:p>
  <w:p w14:paraId="70ABE43D" w14:textId="26B92D62" w:rsidR="00F20340" w:rsidRPr="00A233F3" w:rsidRDefault="00F20340" w:rsidP="00A233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FE7F2B" w14:textId="77777777" w:rsidR="00F20340" w:rsidRDefault="00F20340" w:rsidP="00F730D1">
      <w:r>
        <w:separator/>
      </w:r>
    </w:p>
  </w:footnote>
  <w:footnote w:type="continuationSeparator" w:id="0">
    <w:p w14:paraId="08952E02" w14:textId="77777777" w:rsidR="00F20340" w:rsidRDefault="00F20340" w:rsidP="00F730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color w:val="7F7F7F" w:themeColor="background1" w:themeShade="7F"/>
        <w:spacing w:val="60"/>
      </w:rPr>
      <w:id w:val="-478235664"/>
      <w:docPartObj>
        <w:docPartGallery w:val="Page Numbers (Top of Page)"/>
        <w:docPartUnique/>
      </w:docPartObj>
    </w:sdtPr>
    <w:sdtEndPr>
      <w:rPr>
        <w:rFonts w:asciiTheme="minorHAnsi" w:hAnsiTheme="minorHAnsi"/>
        <w:b/>
        <w:bCs/>
        <w:noProof/>
        <w:color w:val="000000"/>
        <w:spacing w:val="0"/>
        <w:sz w:val="20"/>
      </w:rPr>
    </w:sdtEndPr>
    <w:sdtContent>
      <w:p w14:paraId="0006A359" w14:textId="77777777" w:rsidR="00F20340" w:rsidRPr="00035807" w:rsidRDefault="00F20340" w:rsidP="00F730D1">
        <w:pPr>
          <w:pStyle w:val="Header"/>
          <w:jc w:val="center"/>
          <w:rPr>
            <w:rFonts w:asciiTheme="minorHAnsi" w:hAnsiTheme="minorHAnsi"/>
            <w:b/>
            <w:sz w:val="20"/>
            <w:szCs w:val="20"/>
          </w:rPr>
        </w:pPr>
        <w:r w:rsidRPr="00A11970">
          <w:rPr>
            <w:rFonts w:asciiTheme="minorHAnsi" w:hAnsiTheme="minorHAnsi"/>
            <w:b/>
            <w:sz w:val="20"/>
            <w:szCs w:val="20"/>
          </w:rPr>
          <w:t>GLWQD</w:t>
        </w:r>
        <w:r>
          <w:rPr>
            <w:rFonts w:asciiTheme="minorHAnsi" w:hAnsiTheme="minorHAnsi"/>
            <w:b/>
            <w:sz w:val="20"/>
            <w:szCs w:val="20"/>
          </w:rPr>
          <w:t xml:space="preserve"> Surface Water</w:t>
        </w:r>
        <w:r w:rsidRPr="00035807">
          <w:rPr>
            <w:rFonts w:asciiTheme="minorHAnsi" w:hAnsiTheme="minorHAnsi"/>
            <w:b/>
            <w:sz w:val="20"/>
            <w:szCs w:val="20"/>
          </w:rPr>
          <w:t xml:space="preserve"> Monitoring Program </w:t>
        </w:r>
        <w:r>
          <w:rPr>
            <w:rFonts w:asciiTheme="minorHAnsi" w:hAnsiTheme="minorHAnsi"/>
            <w:b/>
            <w:sz w:val="20"/>
            <w:szCs w:val="20"/>
          </w:rPr>
          <w:t>–</w:t>
        </w:r>
        <w:r w:rsidRPr="00035807">
          <w:rPr>
            <w:rFonts w:asciiTheme="minorHAnsi" w:hAnsiTheme="minorHAnsi"/>
            <w:b/>
            <w:sz w:val="20"/>
            <w:szCs w:val="20"/>
          </w:rPr>
          <w:t xml:space="preserve"> </w:t>
        </w:r>
        <w:r>
          <w:rPr>
            <w:rFonts w:asciiTheme="minorHAnsi" w:hAnsiTheme="minorHAnsi"/>
            <w:b/>
            <w:i/>
            <w:sz w:val="20"/>
            <w:szCs w:val="20"/>
          </w:rPr>
          <w:t>Standard Operating Procedures (SO</w:t>
        </w:r>
        <w:r w:rsidRPr="00035807">
          <w:rPr>
            <w:rFonts w:asciiTheme="minorHAnsi" w:hAnsiTheme="minorHAnsi"/>
            <w:b/>
            <w:i/>
            <w:sz w:val="20"/>
            <w:szCs w:val="20"/>
          </w:rPr>
          <w:t>P)</w:t>
        </w:r>
      </w:p>
      <w:p w14:paraId="19B54DD9" w14:textId="77777777" w:rsidR="00F20340" w:rsidRDefault="00E23627" w:rsidP="00F730D1">
        <w:pPr>
          <w:pStyle w:val="Header"/>
          <w:pBdr>
            <w:bottom w:val="single" w:sz="4" w:space="1" w:color="D9D9D9" w:themeColor="background1" w:themeShade="D9"/>
          </w:pBdr>
          <w:jc w:val="right"/>
          <w:rPr>
            <w:rFonts w:asciiTheme="minorHAnsi" w:hAnsiTheme="minorHAnsi"/>
            <w:b/>
            <w:bCs/>
            <w:noProof/>
            <w:sz w:val="20"/>
          </w:rPr>
        </w:pPr>
      </w:p>
    </w:sdtContent>
  </w:sdt>
  <w:p w14:paraId="5B78405E" w14:textId="77777777" w:rsidR="00F20340" w:rsidRDefault="00F2034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color w:val="7F7F7F" w:themeColor="background1" w:themeShade="7F"/>
        <w:spacing w:val="60"/>
      </w:rPr>
      <w:id w:val="-1840833423"/>
      <w:docPartObj>
        <w:docPartGallery w:val="Page Numbers (Top of Page)"/>
        <w:docPartUnique/>
      </w:docPartObj>
    </w:sdtPr>
    <w:sdtEndPr>
      <w:rPr>
        <w:rFonts w:asciiTheme="minorHAnsi" w:hAnsiTheme="minorHAnsi"/>
        <w:b/>
        <w:bCs/>
        <w:noProof/>
        <w:color w:val="000000"/>
        <w:spacing w:val="0"/>
        <w:sz w:val="20"/>
      </w:rPr>
    </w:sdtEndPr>
    <w:sdtContent>
      <w:p w14:paraId="3C071BD2" w14:textId="77777777" w:rsidR="00FE7552" w:rsidRPr="00035807" w:rsidRDefault="00FE7552" w:rsidP="00FE7552">
        <w:pPr>
          <w:pStyle w:val="Header"/>
          <w:jc w:val="center"/>
          <w:rPr>
            <w:rFonts w:asciiTheme="minorHAnsi" w:hAnsiTheme="minorHAnsi"/>
            <w:b/>
            <w:sz w:val="20"/>
            <w:szCs w:val="20"/>
          </w:rPr>
        </w:pPr>
        <w:r w:rsidRPr="00A11970">
          <w:rPr>
            <w:rFonts w:asciiTheme="minorHAnsi" w:hAnsiTheme="minorHAnsi"/>
            <w:b/>
            <w:sz w:val="20"/>
            <w:szCs w:val="20"/>
          </w:rPr>
          <w:t>GLWQD</w:t>
        </w:r>
        <w:r>
          <w:rPr>
            <w:rFonts w:asciiTheme="minorHAnsi" w:hAnsiTheme="minorHAnsi"/>
            <w:b/>
            <w:sz w:val="20"/>
            <w:szCs w:val="20"/>
          </w:rPr>
          <w:t xml:space="preserve"> Surface Water</w:t>
        </w:r>
        <w:r w:rsidRPr="00035807">
          <w:rPr>
            <w:rFonts w:asciiTheme="minorHAnsi" w:hAnsiTheme="minorHAnsi"/>
            <w:b/>
            <w:sz w:val="20"/>
            <w:szCs w:val="20"/>
          </w:rPr>
          <w:t xml:space="preserve"> Monitoring Program </w:t>
        </w:r>
        <w:r>
          <w:rPr>
            <w:rFonts w:asciiTheme="minorHAnsi" w:hAnsiTheme="minorHAnsi"/>
            <w:b/>
            <w:sz w:val="20"/>
            <w:szCs w:val="20"/>
          </w:rPr>
          <w:t>–</w:t>
        </w:r>
        <w:r w:rsidRPr="00035807">
          <w:rPr>
            <w:rFonts w:asciiTheme="minorHAnsi" w:hAnsiTheme="minorHAnsi"/>
            <w:b/>
            <w:sz w:val="20"/>
            <w:szCs w:val="20"/>
          </w:rPr>
          <w:t xml:space="preserve"> </w:t>
        </w:r>
        <w:r>
          <w:rPr>
            <w:rFonts w:asciiTheme="minorHAnsi" w:hAnsiTheme="minorHAnsi"/>
            <w:b/>
            <w:i/>
            <w:sz w:val="20"/>
            <w:szCs w:val="20"/>
          </w:rPr>
          <w:t>Standard Operating Procedures (SO</w:t>
        </w:r>
        <w:r w:rsidRPr="00035807">
          <w:rPr>
            <w:rFonts w:asciiTheme="minorHAnsi" w:hAnsiTheme="minorHAnsi"/>
            <w:b/>
            <w:i/>
            <w:sz w:val="20"/>
            <w:szCs w:val="20"/>
          </w:rPr>
          <w:t>P)</w:t>
        </w:r>
      </w:p>
      <w:p w14:paraId="77C314E9" w14:textId="77777777" w:rsidR="00FE7552" w:rsidRDefault="00FE7552" w:rsidP="00FE7552">
        <w:pPr>
          <w:pStyle w:val="Header"/>
          <w:pBdr>
            <w:bottom w:val="single" w:sz="4" w:space="1" w:color="D9D9D9" w:themeColor="background1" w:themeShade="D9"/>
          </w:pBdr>
          <w:jc w:val="right"/>
          <w:rPr>
            <w:rFonts w:asciiTheme="minorHAnsi" w:hAnsiTheme="minorHAnsi"/>
            <w:b/>
            <w:bCs/>
            <w:noProof/>
            <w:sz w:val="20"/>
          </w:rPr>
        </w:pPr>
      </w:p>
    </w:sdtContent>
  </w:sdt>
  <w:p w14:paraId="648F2F53" w14:textId="77777777" w:rsidR="00F20340" w:rsidRPr="004B6AE3" w:rsidRDefault="00F20340" w:rsidP="004B6AE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color w:val="7F7F7F" w:themeColor="background1" w:themeShade="7F"/>
        <w:spacing w:val="60"/>
      </w:rPr>
      <w:id w:val="604776080"/>
      <w:docPartObj>
        <w:docPartGallery w:val="Page Numbers (Top of Page)"/>
        <w:docPartUnique/>
      </w:docPartObj>
    </w:sdtPr>
    <w:sdtEndPr>
      <w:rPr>
        <w:rFonts w:asciiTheme="minorHAnsi" w:hAnsiTheme="minorHAnsi"/>
        <w:b/>
        <w:bCs/>
        <w:noProof/>
        <w:color w:val="000000"/>
        <w:spacing w:val="0"/>
        <w:sz w:val="20"/>
      </w:rPr>
    </w:sdtEndPr>
    <w:sdtContent>
      <w:p w14:paraId="5F7D7810" w14:textId="77777777" w:rsidR="00FE7552" w:rsidRPr="00035807" w:rsidRDefault="00FE7552" w:rsidP="00FE7552">
        <w:pPr>
          <w:pStyle w:val="Header"/>
          <w:jc w:val="center"/>
          <w:rPr>
            <w:rFonts w:asciiTheme="minorHAnsi" w:hAnsiTheme="minorHAnsi"/>
            <w:b/>
            <w:sz w:val="20"/>
            <w:szCs w:val="20"/>
          </w:rPr>
        </w:pPr>
        <w:r w:rsidRPr="00A11970">
          <w:rPr>
            <w:rFonts w:asciiTheme="minorHAnsi" w:hAnsiTheme="minorHAnsi"/>
            <w:b/>
            <w:sz w:val="20"/>
            <w:szCs w:val="20"/>
          </w:rPr>
          <w:t>GLWQD</w:t>
        </w:r>
        <w:r>
          <w:rPr>
            <w:rFonts w:asciiTheme="minorHAnsi" w:hAnsiTheme="minorHAnsi"/>
            <w:b/>
            <w:sz w:val="20"/>
            <w:szCs w:val="20"/>
          </w:rPr>
          <w:t xml:space="preserve"> Surface Water</w:t>
        </w:r>
        <w:r w:rsidRPr="00035807">
          <w:rPr>
            <w:rFonts w:asciiTheme="minorHAnsi" w:hAnsiTheme="minorHAnsi"/>
            <w:b/>
            <w:sz w:val="20"/>
            <w:szCs w:val="20"/>
          </w:rPr>
          <w:t xml:space="preserve"> Monitoring Program </w:t>
        </w:r>
        <w:r>
          <w:rPr>
            <w:rFonts w:asciiTheme="minorHAnsi" w:hAnsiTheme="minorHAnsi"/>
            <w:b/>
            <w:sz w:val="20"/>
            <w:szCs w:val="20"/>
          </w:rPr>
          <w:t>–</w:t>
        </w:r>
        <w:r w:rsidRPr="00035807">
          <w:rPr>
            <w:rFonts w:asciiTheme="minorHAnsi" w:hAnsiTheme="minorHAnsi"/>
            <w:b/>
            <w:sz w:val="20"/>
            <w:szCs w:val="20"/>
          </w:rPr>
          <w:t xml:space="preserve"> </w:t>
        </w:r>
        <w:r>
          <w:rPr>
            <w:rFonts w:asciiTheme="minorHAnsi" w:hAnsiTheme="minorHAnsi"/>
            <w:b/>
            <w:i/>
            <w:sz w:val="20"/>
            <w:szCs w:val="20"/>
          </w:rPr>
          <w:t>Standard Operating Procedures (SO</w:t>
        </w:r>
        <w:r w:rsidRPr="00035807">
          <w:rPr>
            <w:rFonts w:asciiTheme="minorHAnsi" w:hAnsiTheme="minorHAnsi"/>
            <w:b/>
            <w:i/>
            <w:sz w:val="20"/>
            <w:szCs w:val="20"/>
          </w:rPr>
          <w:t>P)</w:t>
        </w:r>
      </w:p>
      <w:p w14:paraId="6B73EA62" w14:textId="77777777" w:rsidR="00FE7552" w:rsidRDefault="00FE7552" w:rsidP="00FE7552">
        <w:pPr>
          <w:pStyle w:val="Header"/>
          <w:pBdr>
            <w:bottom w:val="single" w:sz="4" w:space="1" w:color="D9D9D9" w:themeColor="background1" w:themeShade="D9"/>
          </w:pBdr>
          <w:jc w:val="right"/>
          <w:rPr>
            <w:rFonts w:asciiTheme="minorHAnsi" w:hAnsiTheme="minorHAnsi"/>
            <w:b/>
            <w:bCs/>
            <w:noProof/>
            <w:sz w:val="20"/>
          </w:rPr>
        </w:pPr>
      </w:p>
    </w:sdtContent>
  </w:sdt>
  <w:p w14:paraId="0B0C45FF" w14:textId="77777777" w:rsidR="00F20340" w:rsidRPr="004B6AE3" w:rsidRDefault="00F20340" w:rsidP="004B6AE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color w:val="7F7F7F" w:themeColor="background1" w:themeShade="7F"/>
        <w:spacing w:val="60"/>
      </w:rPr>
      <w:id w:val="-1310316874"/>
      <w:docPartObj>
        <w:docPartGallery w:val="Page Numbers (Top of Page)"/>
        <w:docPartUnique/>
      </w:docPartObj>
    </w:sdtPr>
    <w:sdtEndPr>
      <w:rPr>
        <w:rFonts w:asciiTheme="minorHAnsi" w:hAnsiTheme="minorHAnsi"/>
        <w:b/>
        <w:bCs/>
        <w:noProof/>
        <w:color w:val="000000"/>
        <w:spacing w:val="0"/>
        <w:sz w:val="20"/>
      </w:rPr>
    </w:sdtEndPr>
    <w:sdtContent>
      <w:p w14:paraId="3B163C8E" w14:textId="77777777" w:rsidR="00FE7552" w:rsidRPr="00035807" w:rsidRDefault="00FE7552" w:rsidP="00FE7552">
        <w:pPr>
          <w:pStyle w:val="Header"/>
          <w:jc w:val="center"/>
          <w:rPr>
            <w:rFonts w:asciiTheme="minorHAnsi" w:hAnsiTheme="minorHAnsi"/>
            <w:b/>
            <w:sz w:val="20"/>
            <w:szCs w:val="20"/>
          </w:rPr>
        </w:pPr>
        <w:r w:rsidRPr="00A11970">
          <w:rPr>
            <w:rFonts w:asciiTheme="minorHAnsi" w:hAnsiTheme="minorHAnsi"/>
            <w:b/>
            <w:sz w:val="20"/>
            <w:szCs w:val="20"/>
          </w:rPr>
          <w:t>GLWQD</w:t>
        </w:r>
        <w:r>
          <w:rPr>
            <w:rFonts w:asciiTheme="minorHAnsi" w:hAnsiTheme="minorHAnsi"/>
            <w:b/>
            <w:sz w:val="20"/>
            <w:szCs w:val="20"/>
          </w:rPr>
          <w:t xml:space="preserve"> Surface Water</w:t>
        </w:r>
        <w:r w:rsidRPr="00035807">
          <w:rPr>
            <w:rFonts w:asciiTheme="minorHAnsi" w:hAnsiTheme="minorHAnsi"/>
            <w:b/>
            <w:sz w:val="20"/>
            <w:szCs w:val="20"/>
          </w:rPr>
          <w:t xml:space="preserve"> Monitoring Program </w:t>
        </w:r>
        <w:r>
          <w:rPr>
            <w:rFonts w:asciiTheme="minorHAnsi" w:hAnsiTheme="minorHAnsi"/>
            <w:b/>
            <w:sz w:val="20"/>
            <w:szCs w:val="20"/>
          </w:rPr>
          <w:t>–</w:t>
        </w:r>
        <w:r w:rsidRPr="00035807">
          <w:rPr>
            <w:rFonts w:asciiTheme="minorHAnsi" w:hAnsiTheme="minorHAnsi"/>
            <w:b/>
            <w:sz w:val="20"/>
            <w:szCs w:val="20"/>
          </w:rPr>
          <w:t xml:space="preserve"> </w:t>
        </w:r>
        <w:r>
          <w:rPr>
            <w:rFonts w:asciiTheme="minorHAnsi" w:hAnsiTheme="minorHAnsi"/>
            <w:b/>
            <w:i/>
            <w:sz w:val="20"/>
            <w:szCs w:val="20"/>
          </w:rPr>
          <w:t>Standard Operating Procedures (SO</w:t>
        </w:r>
        <w:r w:rsidRPr="00035807">
          <w:rPr>
            <w:rFonts w:asciiTheme="minorHAnsi" w:hAnsiTheme="minorHAnsi"/>
            <w:b/>
            <w:i/>
            <w:sz w:val="20"/>
            <w:szCs w:val="20"/>
          </w:rPr>
          <w:t>P)</w:t>
        </w:r>
      </w:p>
      <w:p w14:paraId="5F1DE149" w14:textId="77777777" w:rsidR="00FE7552" w:rsidRDefault="00FE7552" w:rsidP="00FE7552">
        <w:pPr>
          <w:pStyle w:val="Header"/>
          <w:pBdr>
            <w:bottom w:val="single" w:sz="4" w:space="1" w:color="D9D9D9" w:themeColor="background1" w:themeShade="D9"/>
          </w:pBdr>
          <w:jc w:val="right"/>
          <w:rPr>
            <w:rFonts w:asciiTheme="minorHAnsi" w:hAnsiTheme="minorHAnsi"/>
            <w:b/>
            <w:bCs/>
            <w:noProof/>
            <w:sz w:val="20"/>
          </w:rPr>
        </w:pPr>
      </w:p>
    </w:sdtContent>
  </w:sdt>
  <w:p w14:paraId="61B6C2FD" w14:textId="77777777" w:rsidR="00F20340" w:rsidRPr="004B6AE3" w:rsidRDefault="00F20340" w:rsidP="004B6AE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color w:val="7F7F7F" w:themeColor="background1" w:themeShade="7F"/>
        <w:spacing w:val="60"/>
      </w:rPr>
      <w:id w:val="816853698"/>
      <w:docPartObj>
        <w:docPartGallery w:val="Page Numbers (Top of Page)"/>
        <w:docPartUnique/>
      </w:docPartObj>
    </w:sdtPr>
    <w:sdtEndPr>
      <w:rPr>
        <w:rFonts w:asciiTheme="minorHAnsi" w:hAnsiTheme="minorHAnsi"/>
        <w:b/>
        <w:bCs/>
        <w:noProof/>
        <w:color w:val="000000"/>
        <w:spacing w:val="0"/>
        <w:sz w:val="20"/>
      </w:rPr>
    </w:sdtEndPr>
    <w:sdtContent>
      <w:p w14:paraId="49CC45E1" w14:textId="77777777" w:rsidR="00FE7552" w:rsidRPr="00035807" w:rsidRDefault="00FE7552" w:rsidP="00FE7552">
        <w:pPr>
          <w:pStyle w:val="Header"/>
          <w:jc w:val="center"/>
          <w:rPr>
            <w:rFonts w:asciiTheme="minorHAnsi" w:hAnsiTheme="minorHAnsi"/>
            <w:b/>
            <w:sz w:val="20"/>
            <w:szCs w:val="20"/>
          </w:rPr>
        </w:pPr>
        <w:r w:rsidRPr="00A11970">
          <w:rPr>
            <w:rFonts w:asciiTheme="minorHAnsi" w:hAnsiTheme="minorHAnsi"/>
            <w:b/>
            <w:sz w:val="20"/>
            <w:szCs w:val="20"/>
          </w:rPr>
          <w:t>GLWQD</w:t>
        </w:r>
        <w:r>
          <w:rPr>
            <w:rFonts w:asciiTheme="minorHAnsi" w:hAnsiTheme="minorHAnsi"/>
            <w:b/>
            <w:sz w:val="20"/>
            <w:szCs w:val="20"/>
          </w:rPr>
          <w:t xml:space="preserve"> Surface Water</w:t>
        </w:r>
        <w:r w:rsidRPr="00035807">
          <w:rPr>
            <w:rFonts w:asciiTheme="minorHAnsi" w:hAnsiTheme="minorHAnsi"/>
            <w:b/>
            <w:sz w:val="20"/>
            <w:szCs w:val="20"/>
          </w:rPr>
          <w:t xml:space="preserve"> Monitoring Program </w:t>
        </w:r>
        <w:r>
          <w:rPr>
            <w:rFonts w:asciiTheme="minorHAnsi" w:hAnsiTheme="minorHAnsi"/>
            <w:b/>
            <w:sz w:val="20"/>
            <w:szCs w:val="20"/>
          </w:rPr>
          <w:t>–</w:t>
        </w:r>
        <w:r w:rsidRPr="00035807">
          <w:rPr>
            <w:rFonts w:asciiTheme="minorHAnsi" w:hAnsiTheme="minorHAnsi"/>
            <w:b/>
            <w:sz w:val="20"/>
            <w:szCs w:val="20"/>
          </w:rPr>
          <w:t xml:space="preserve"> </w:t>
        </w:r>
        <w:r>
          <w:rPr>
            <w:rFonts w:asciiTheme="minorHAnsi" w:hAnsiTheme="minorHAnsi"/>
            <w:b/>
            <w:i/>
            <w:sz w:val="20"/>
            <w:szCs w:val="20"/>
          </w:rPr>
          <w:t>Standard Operating Procedures (SO</w:t>
        </w:r>
        <w:r w:rsidRPr="00035807">
          <w:rPr>
            <w:rFonts w:asciiTheme="minorHAnsi" w:hAnsiTheme="minorHAnsi"/>
            <w:b/>
            <w:i/>
            <w:sz w:val="20"/>
            <w:szCs w:val="20"/>
          </w:rPr>
          <w:t>P)</w:t>
        </w:r>
      </w:p>
      <w:p w14:paraId="3CA1B5E9" w14:textId="77777777" w:rsidR="00FE7552" w:rsidRDefault="00FE7552" w:rsidP="00FE7552">
        <w:pPr>
          <w:pStyle w:val="Header"/>
          <w:pBdr>
            <w:bottom w:val="single" w:sz="4" w:space="1" w:color="D9D9D9" w:themeColor="background1" w:themeShade="D9"/>
          </w:pBdr>
          <w:jc w:val="right"/>
          <w:rPr>
            <w:rFonts w:asciiTheme="minorHAnsi" w:hAnsiTheme="minorHAnsi"/>
            <w:b/>
            <w:bCs/>
            <w:noProof/>
            <w:sz w:val="20"/>
          </w:rPr>
        </w:pPr>
      </w:p>
    </w:sdtContent>
  </w:sdt>
  <w:p w14:paraId="4E14F336" w14:textId="77777777" w:rsidR="00F20340" w:rsidRPr="004B6AE3" w:rsidRDefault="00F20340" w:rsidP="004B6AE3">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color w:val="7F7F7F" w:themeColor="background1" w:themeShade="7F"/>
        <w:spacing w:val="60"/>
      </w:rPr>
      <w:id w:val="-533192768"/>
      <w:docPartObj>
        <w:docPartGallery w:val="Page Numbers (Top of Page)"/>
        <w:docPartUnique/>
      </w:docPartObj>
    </w:sdtPr>
    <w:sdtEndPr>
      <w:rPr>
        <w:rFonts w:asciiTheme="minorHAnsi" w:hAnsiTheme="minorHAnsi"/>
        <w:b/>
        <w:bCs/>
        <w:noProof/>
        <w:color w:val="000000"/>
        <w:spacing w:val="0"/>
        <w:sz w:val="20"/>
      </w:rPr>
    </w:sdtEndPr>
    <w:sdtContent>
      <w:p w14:paraId="2CD801D7" w14:textId="77777777" w:rsidR="00C31377" w:rsidRPr="00035807" w:rsidRDefault="00C31377" w:rsidP="00C31377">
        <w:pPr>
          <w:pStyle w:val="Header"/>
          <w:jc w:val="center"/>
          <w:rPr>
            <w:rFonts w:asciiTheme="minorHAnsi" w:hAnsiTheme="minorHAnsi"/>
            <w:b/>
            <w:sz w:val="20"/>
            <w:szCs w:val="20"/>
          </w:rPr>
        </w:pPr>
        <w:r w:rsidRPr="00A11970">
          <w:rPr>
            <w:rFonts w:asciiTheme="minorHAnsi" w:hAnsiTheme="minorHAnsi"/>
            <w:b/>
            <w:sz w:val="20"/>
            <w:szCs w:val="20"/>
          </w:rPr>
          <w:t>GLWQD</w:t>
        </w:r>
        <w:r>
          <w:rPr>
            <w:rFonts w:asciiTheme="minorHAnsi" w:hAnsiTheme="minorHAnsi"/>
            <w:b/>
            <w:sz w:val="20"/>
            <w:szCs w:val="20"/>
          </w:rPr>
          <w:t xml:space="preserve"> Surface Water</w:t>
        </w:r>
        <w:r w:rsidRPr="00035807">
          <w:rPr>
            <w:rFonts w:asciiTheme="minorHAnsi" w:hAnsiTheme="minorHAnsi"/>
            <w:b/>
            <w:sz w:val="20"/>
            <w:szCs w:val="20"/>
          </w:rPr>
          <w:t xml:space="preserve"> Monitoring Program </w:t>
        </w:r>
        <w:r>
          <w:rPr>
            <w:rFonts w:asciiTheme="minorHAnsi" w:hAnsiTheme="minorHAnsi"/>
            <w:b/>
            <w:sz w:val="20"/>
            <w:szCs w:val="20"/>
          </w:rPr>
          <w:t>–</w:t>
        </w:r>
        <w:r w:rsidRPr="00035807">
          <w:rPr>
            <w:rFonts w:asciiTheme="minorHAnsi" w:hAnsiTheme="minorHAnsi"/>
            <w:b/>
            <w:sz w:val="20"/>
            <w:szCs w:val="20"/>
          </w:rPr>
          <w:t xml:space="preserve"> </w:t>
        </w:r>
        <w:r>
          <w:rPr>
            <w:rFonts w:asciiTheme="minorHAnsi" w:hAnsiTheme="minorHAnsi"/>
            <w:b/>
            <w:i/>
            <w:sz w:val="20"/>
            <w:szCs w:val="20"/>
          </w:rPr>
          <w:t>Standard Operating Procedures (SO</w:t>
        </w:r>
        <w:r w:rsidRPr="00035807">
          <w:rPr>
            <w:rFonts w:asciiTheme="minorHAnsi" w:hAnsiTheme="minorHAnsi"/>
            <w:b/>
            <w:i/>
            <w:sz w:val="20"/>
            <w:szCs w:val="20"/>
          </w:rPr>
          <w:t>P)</w:t>
        </w:r>
      </w:p>
      <w:p w14:paraId="75CB4E7F" w14:textId="77777777" w:rsidR="00C31377" w:rsidRDefault="00C31377" w:rsidP="00C31377">
        <w:pPr>
          <w:pStyle w:val="Header"/>
          <w:pBdr>
            <w:bottom w:val="single" w:sz="4" w:space="1" w:color="D9D9D9" w:themeColor="background1" w:themeShade="D9"/>
          </w:pBdr>
          <w:jc w:val="right"/>
          <w:rPr>
            <w:rFonts w:asciiTheme="minorHAnsi" w:hAnsiTheme="minorHAnsi"/>
            <w:b/>
            <w:bCs/>
            <w:noProof/>
            <w:sz w:val="20"/>
          </w:rPr>
        </w:pPr>
      </w:p>
    </w:sdtContent>
  </w:sdt>
  <w:p w14:paraId="1B2E1F35" w14:textId="77777777" w:rsidR="00F20340" w:rsidRPr="00A233F3" w:rsidRDefault="00F20340" w:rsidP="00A233F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9D5E6B"/>
    <w:multiLevelType w:val="hybridMultilevel"/>
    <w:tmpl w:val="F5DCA7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16798E"/>
    <w:multiLevelType w:val="hybridMultilevel"/>
    <w:tmpl w:val="0ADABA0C"/>
    <w:lvl w:ilvl="0" w:tplc="ADF2B4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9954C9"/>
    <w:multiLevelType w:val="hybridMultilevel"/>
    <w:tmpl w:val="B1603864"/>
    <w:lvl w:ilvl="0" w:tplc="04090003">
      <w:start w:val="1"/>
      <w:numFmt w:val="bullet"/>
      <w:lvlText w:val="o"/>
      <w:lvlJc w:val="left"/>
      <w:pPr>
        <w:ind w:left="720" w:hanging="360"/>
      </w:pPr>
      <w:rPr>
        <w:rFonts w:ascii="Courier New" w:hAnsi="Courier New" w:cs="Courier New" w:hint="default"/>
        <w:b/>
      </w:rPr>
    </w:lvl>
    <w:lvl w:ilvl="1" w:tplc="E5F8E9B8">
      <w:numFmt w:val="bullet"/>
      <w:lvlText w:val="•"/>
      <w:lvlJc w:val="left"/>
      <w:pPr>
        <w:ind w:left="1440" w:hanging="360"/>
      </w:pPr>
      <w:rPr>
        <w:rFonts w:ascii="Times New Roman" w:eastAsia="Times New Roman" w:hAnsi="Times New Roman" w:cs="Times New Roman" w:hint="default"/>
        <w:u w:val="none"/>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F92674"/>
    <w:multiLevelType w:val="hybridMultilevel"/>
    <w:tmpl w:val="B6009A56"/>
    <w:lvl w:ilvl="0" w:tplc="04090003">
      <w:start w:val="1"/>
      <w:numFmt w:val="bullet"/>
      <w:lvlText w:val="o"/>
      <w:lvlJc w:val="left"/>
      <w:pPr>
        <w:ind w:left="2520" w:hanging="360"/>
      </w:pPr>
      <w:rPr>
        <w:rFonts w:ascii="Courier New" w:hAnsi="Courier New" w:cs="Courier New" w:hint="default"/>
        <w:b/>
      </w:rPr>
    </w:lvl>
    <w:lvl w:ilvl="1" w:tplc="FFFFFFFF" w:tentative="1">
      <w:start w:val="1"/>
      <w:numFmt w:val="bullet"/>
      <w:lvlText w:val="o"/>
      <w:lvlJc w:val="left"/>
      <w:pPr>
        <w:ind w:left="3240" w:hanging="360"/>
      </w:pPr>
      <w:rPr>
        <w:rFonts w:ascii="Courier New" w:hAnsi="Courier New" w:cs="Courier New" w:hint="default"/>
      </w:rPr>
    </w:lvl>
    <w:lvl w:ilvl="2" w:tplc="FFFFFFFF" w:tentative="1">
      <w:start w:val="1"/>
      <w:numFmt w:val="bullet"/>
      <w:lvlText w:val=""/>
      <w:lvlJc w:val="left"/>
      <w:pPr>
        <w:ind w:left="3960" w:hanging="360"/>
      </w:pPr>
      <w:rPr>
        <w:rFonts w:ascii="Wingdings" w:hAnsi="Wingdings" w:hint="default"/>
      </w:rPr>
    </w:lvl>
    <w:lvl w:ilvl="3" w:tplc="FFFFFFFF" w:tentative="1">
      <w:start w:val="1"/>
      <w:numFmt w:val="bullet"/>
      <w:lvlText w:val=""/>
      <w:lvlJc w:val="left"/>
      <w:pPr>
        <w:ind w:left="4680" w:hanging="360"/>
      </w:pPr>
      <w:rPr>
        <w:rFonts w:ascii="Symbol" w:hAnsi="Symbol" w:hint="default"/>
      </w:rPr>
    </w:lvl>
    <w:lvl w:ilvl="4" w:tplc="FFFFFFFF" w:tentative="1">
      <w:start w:val="1"/>
      <w:numFmt w:val="bullet"/>
      <w:lvlText w:val="o"/>
      <w:lvlJc w:val="left"/>
      <w:pPr>
        <w:ind w:left="5400" w:hanging="360"/>
      </w:pPr>
      <w:rPr>
        <w:rFonts w:ascii="Courier New" w:hAnsi="Courier New" w:cs="Courier New" w:hint="default"/>
      </w:rPr>
    </w:lvl>
    <w:lvl w:ilvl="5" w:tplc="FFFFFFFF" w:tentative="1">
      <w:start w:val="1"/>
      <w:numFmt w:val="bullet"/>
      <w:lvlText w:val=""/>
      <w:lvlJc w:val="left"/>
      <w:pPr>
        <w:ind w:left="6120" w:hanging="360"/>
      </w:pPr>
      <w:rPr>
        <w:rFonts w:ascii="Wingdings" w:hAnsi="Wingdings" w:hint="default"/>
      </w:rPr>
    </w:lvl>
    <w:lvl w:ilvl="6" w:tplc="FFFFFFFF" w:tentative="1">
      <w:start w:val="1"/>
      <w:numFmt w:val="bullet"/>
      <w:lvlText w:val=""/>
      <w:lvlJc w:val="left"/>
      <w:pPr>
        <w:ind w:left="6840" w:hanging="360"/>
      </w:pPr>
      <w:rPr>
        <w:rFonts w:ascii="Symbol" w:hAnsi="Symbol" w:hint="default"/>
      </w:rPr>
    </w:lvl>
    <w:lvl w:ilvl="7" w:tplc="FFFFFFFF" w:tentative="1">
      <w:start w:val="1"/>
      <w:numFmt w:val="bullet"/>
      <w:lvlText w:val="o"/>
      <w:lvlJc w:val="left"/>
      <w:pPr>
        <w:ind w:left="7560" w:hanging="360"/>
      </w:pPr>
      <w:rPr>
        <w:rFonts w:ascii="Courier New" w:hAnsi="Courier New" w:cs="Courier New" w:hint="default"/>
      </w:rPr>
    </w:lvl>
    <w:lvl w:ilvl="8" w:tplc="FFFFFFFF" w:tentative="1">
      <w:start w:val="1"/>
      <w:numFmt w:val="bullet"/>
      <w:lvlText w:val=""/>
      <w:lvlJc w:val="left"/>
      <w:pPr>
        <w:ind w:left="8280" w:hanging="360"/>
      </w:pPr>
      <w:rPr>
        <w:rFonts w:ascii="Wingdings" w:hAnsi="Wingdings" w:hint="default"/>
      </w:rPr>
    </w:lvl>
  </w:abstractNum>
  <w:abstractNum w:abstractNumId="4" w15:restartNumberingAfterBreak="0">
    <w:nsid w:val="13EA2A41"/>
    <w:multiLevelType w:val="hybridMultilevel"/>
    <w:tmpl w:val="5790B2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DCD765F"/>
    <w:multiLevelType w:val="hybridMultilevel"/>
    <w:tmpl w:val="9A9CEF3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000D2C"/>
    <w:multiLevelType w:val="hybridMultilevel"/>
    <w:tmpl w:val="F84C1A90"/>
    <w:lvl w:ilvl="0" w:tplc="2AE4EF0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3F65A3E"/>
    <w:multiLevelType w:val="hybridMultilevel"/>
    <w:tmpl w:val="4C2A39A0"/>
    <w:lvl w:ilvl="0" w:tplc="E9BC81FA">
      <w:start w:val="1"/>
      <w:numFmt w:val="decimal"/>
      <w:lvlText w:val="%1."/>
      <w:lvlJc w:val="left"/>
      <w:pPr>
        <w:ind w:left="720" w:hanging="360"/>
      </w:pPr>
      <w:rPr>
        <w:i w:val="0"/>
      </w:r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B7E2DB2"/>
    <w:multiLevelType w:val="hybridMultilevel"/>
    <w:tmpl w:val="720C902C"/>
    <w:lvl w:ilvl="0" w:tplc="91B8CF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2634E19"/>
    <w:multiLevelType w:val="hybridMultilevel"/>
    <w:tmpl w:val="02CEE42E"/>
    <w:lvl w:ilvl="0" w:tplc="0409000F">
      <w:start w:val="1"/>
      <w:numFmt w:val="decimal"/>
      <w:lvlText w:val="%1."/>
      <w:lvlJc w:val="left"/>
      <w:pPr>
        <w:ind w:left="720" w:hanging="360"/>
      </w:pPr>
    </w:lvl>
    <w:lvl w:ilvl="1" w:tplc="0409000F">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44163A6"/>
    <w:multiLevelType w:val="hybridMultilevel"/>
    <w:tmpl w:val="34FE7746"/>
    <w:lvl w:ilvl="0" w:tplc="0409000F">
      <w:start w:val="1"/>
      <w:numFmt w:val="decimal"/>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3">
      <w:start w:val="1"/>
      <w:numFmt w:val="bullet"/>
      <w:lvlText w:val="o"/>
      <w:lvlJc w:val="left"/>
      <w:pPr>
        <w:ind w:left="2160" w:hanging="180"/>
      </w:pPr>
      <w:rPr>
        <w:rFonts w:ascii="Courier New" w:hAnsi="Courier New" w:cs="Courier New" w:hint="default"/>
      </w:rPr>
    </w:lvl>
    <w:lvl w:ilvl="3" w:tplc="0409000F">
      <w:start w:val="1"/>
      <w:numFmt w:val="decimal"/>
      <w:lvlText w:val="%4."/>
      <w:lvlJc w:val="left"/>
      <w:pPr>
        <w:ind w:left="2880" w:hanging="360"/>
      </w:pPr>
    </w:lvl>
    <w:lvl w:ilvl="4" w:tplc="04090001">
      <w:start w:val="1"/>
      <w:numFmt w:val="bullet"/>
      <w:lvlText w:val=""/>
      <w:lvlJc w:val="left"/>
      <w:pPr>
        <w:ind w:left="3600" w:hanging="360"/>
      </w:pPr>
      <w:rPr>
        <w:rFonts w:ascii="Symbol" w:hAnsi="Symbol"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4EF059C"/>
    <w:multiLevelType w:val="hybridMultilevel"/>
    <w:tmpl w:val="E25C7D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8612540"/>
    <w:multiLevelType w:val="hybridMultilevel"/>
    <w:tmpl w:val="8DC43BFC"/>
    <w:lvl w:ilvl="0" w:tplc="FFFFFFFF">
      <w:start w:val="1"/>
      <w:numFmt w:val="decimal"/>
      <w:lvlText w:val="%1."/>
      <w:lvlJc w:val="left"/>
      <w:pPr>
        <w:ind w:left="1080" w:hanging="360"/>
      </w:p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3" w15:restartNumberingAfterBreak="0">
    <w:nsid w:val="39482BC5"/>
    <w:multiLevelType w:val="hybridMultilevel"/>
    <w:tmpl w:val="52BE9886"/>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21320E2"/>
    <w:multiLevelType w:val="hybridMultilevel"/>
    <w:tmpl w:val="0542F652"/>
    <w:lvl w:ilvl="0" w:tplc="28580F1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21C6849"/>
    <w:multiLevelType w:val="hybridMultilevel"/>
    <w:tmpl w:val="AB009222"/>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15:restartNumberingAfterBreak="0">
    <w:nsid w:val="42810AC1"/>
    <w:multiLevelType w:val="hybridMultilevel"/>
    <w:tmpl w:val="54D0141A"/>
    <w:lvl w:ilvl="0" w:tplc="0409000F">
      <w:start w:val="1"/>
      <w:numFmt w:val="decimal"/>
      <w:lvlText w:val="%1."/>
      <w:lvlJc w:val="left"/>
      <w:pPr>
        <w:ind w:left="720" w:hanging="360"/>
      </w:pPr>
    </w:lvl>
    <w:lvl w:ilvl="1" w:tplc="B0A8B0E0">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55D3776"/>
    <w:multiLevelType w:val="hybridMultilevel"/>
    <w:tmpl w:val="B360DE74"/>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9101DFE"/>
    <w:multiLevelType w:val="hybridMultilevel"/>
    <w:tmpl w:val="8DC43BFC"/>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49975BE9"/>
    <w:multiLevelType w:val="hybridMultilevel"/>
    <w:tmpl w:val="3724C13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55BC5B55"/>
    <w:multiLevelType w:val="multilevel"/>
    <w:tmpl w:val="5A224568"/>
    <w:lvl w:ilvl="0">
      <w:start w:val="1"/>
      <w:numFmt w:val="upperLetter"/>
      <w:lvlText w:val="%1."/>
      <w:lvlJc w:val="left"/>
      <w:pPr>
        <w:ind w:left="360" w:hanging="360"/>
      </w:pPr>
      <w:rPr>
        <w:rFonts w:hint="default"/>
        <w:b/>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Heading2"/>
      <w:lvlText w:val="%1.%2"/>
      <w:lvlJc w:val="left"/>
      <w:pPr>
        <w:ind w:left="576" w:hanging="576"/>
      </w:pPr>
      <w:rPr>
        <w:b w:val="0"/>
        <w:bCs w:val="0"/>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1.%2.%3"/>
      <w:lvlJc w:val="left"/>
      <w:pPr>
        <w:ind w:left="900" w:hanging="720"/>
      </w:pPr>
      <w:rPr>
        <w:b w:val="0"/>
        <w:bCs w:val="0"/>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21" w15:restartNumberingAfterBreak="0">
    <w:nsid w:val="58BC6680"/>
    <w:multiLevelType w:val="hybridMultilevel"/>
    <w:tmpl w:val="201C32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0D04D21"/>
    <w:multiLevelType w:val="hybridMultilevel"/>
    <w:tmpl w:val="0D087228"/>
    <w:lvl w:ilvl="0" w:tplc="E8244106">
      <w:start w:val="1"/>
      <w:numFmt w:val="decimal"/>
      <w:lvlText w:val="%1."/>
      <w:lvlJc w:val="left"/>
      <w:pPr>
        <w:ind w:left="720" w:hanging="360"/>
      </w:pPr>
      <w:rPr>
        <w:rFonts w:ascii="Calibri" w:hAnsi="Calibri" w:cs="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C1E1ADA"/>
    <w:multiLevelType w:val="hybridMultilevel"/>
    <w:tmpl w:val="86E20D32"/>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180"/>
      </w:pPr>
      <w:rPr>
        <w:rFonts w:ascii="Courier New" w:hAnsi="Courier New" w:cs="Courier New"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D44189D"/>
    <w:multiLevelType w:val="hybridMultilevel"/>
    <w:tmpl w:val="7A98A2A4"/>
    <w:lvl w:ilvl="0" w:tplc="3D460DC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D4C4DD6"/>
    <w:multiLevelType w:val="hybridMultilevel"/>
    <w:tmpl w:val="B15CBF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3931C6C"/>
    <w:multiLevelType w:val="hybridMultilevel"/>
    <w:tmpl w:val="FA0A1B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65D176B"/>
    <w:multiLevelType w:val="hybridMultilevel"/>
    <w:tmpl w:val="25547F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7B06299"/>
    <w:multiLevelType w:val="hybridMultilevel"/>
    <w:tmpl w:val="0E74CA04"/>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95E5919"/>
    <w:multiLevelType w:val="hybridMultilevel"/>
    <w:tmpl w:val="E17837C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7CC15BD8"/>
    <w:multiLevelType w:val="multilevel"/>
    <w:tmpl w:val="CD803B2A"/>
    <w:lvl w:ilvl="0">
      <w:start w:val="1"/>
      <w:numFmt w:val="decimal"/>
      <w:lvlText w:val="%1"/>
      <w:lvlJc w:val="left"/>
      <w:pPr>
        <w:ind w:left="420" w:hanging="420"/>
      </w:pPr>
      <w:rPr>
        <w:rFonts w:hint="default"/>
        <w:sz w:val="32"/>
      </w:rPr>
    </w:lvl>
    <w:lvl w:ilvl="1">
      <w:start w:val="3"/>
      <w:numFmt w:val="decimal"/>
      <w:lvlText w:val="%1.%2"/>
      <w:lvlJc w:val="left"/>
      <w:pPr>
        <w:ind w:left="720" w:hanging="720"/>
      </w:pPr>
      <w:rPr>
        <w:rFonts w:hint="default"/>
        <w:sz w:val="32"/>
      </w:rPr>
    </w:lvl>
    <w:lvl w:ilvl="2">
      <w:start w:val="1"/>
      <w:numFmt w:val="decimal"/>
      <w:lvlText w:val="%1.%2.%3"/>
      <w:lvlJc w:val="left"/>
      <w:pPr>
        <w:ind w:left="1080" w:hanging="1080"/>
      </w:pPr>
      <w:rPr>
        <w:rFonts w:hint="default"/>
        <w:sz w:val="32"/>
      </w:rPr>
    </w:lvl>
    <w:lvl w:ilvl="3">
      <w:start w:val="1"/>
      <w:numFmt w:val="decimal"/>
      <w:lvlText w:val="%1.%2.%3.%4"/>
      <w:lvlJc w:val="left"/>
      <w:pPr>
        <w:ind w:left="1080" w:hanging="1080"/>
      </w:pPr>
      <w:rPr>
        <w:rFonts w:hint="default"/>
        <w:sz w:val="32"/>
      </w:rPr>
    </w:lvl>
    <w:lvl w:ilvl="4">
      <w:start w:val="1"/>
      <w:numFmt w:val="decimal"/>
      <w:lvlText w:val="%1.%2.%3.%4.%5"/>
      <w:lvlJc w:val="left"/>
      <w:pPr>
        <w:ind w:left="1440" w:hanging="1440"/>
      </w:pPr>
      <w:rPr>
        <w:rFonts w:hint="default"/>
        <w:sz w:val="32"/>
      </w:rPr>
    </w:lvl>
    <w:lvl w:ilvl="5">
      <w:start w:val="1"/>
      <w:numFmt w:val="decimal"/>
      <w:lvlText w:val="%1.%2.%3.%4.%5.%6"/>
      <w:lvlJc w:val="left"/>
      <w:pPr>
        <w:ind w:left="1800" w:hanging="1800"/>
      </w:pPr>
      <w:rPr>
        <w:rFonts w:hint="default"/>
        <w:sz w:val="32"/>
      </w:rPr>
    </w:lvl>
    <w:lvl w:ilvl="6">
      <w:start w:val="1"/>
      <w:numFmt w:val="decimal"/>
      <w:lvlText w:val="%1.%2.%3.%4.%5.%6.%7"/>
      <w:lvlJc w:val="left"/>
      <w:pPr>
        <w:ind w:left="2160" w:hanging="2160"/>
      </w:pPr>
      <w:rPr>
        <w:rFonts w:hint="default"/>
        <w:sz w:val="32"/>
      </w:rPr>
    </w:lvl>
    <w:lvl w:ilvl="7">
      <w:start w:val="1"/>
      <w:numFmt w:val="decimal"/>
      <w:lvlText w:val="%1.%2.%3.%4.%5.%6.%7.%8"/>
      <w:lvlJc w:val="left"/>
      <w:pPr>
        <w:ind w:left="2160" w:hanging="2160"/>
      </w:pPr>
      <w:rPr>
        <w:rFonts w:hint="default"/>
        <w:sz w:val="32"/>
      </w:rPr>
    </w:lvl>
    <w:lvl w:ilvl="8">
      <w:start w:val="1"/>
      <w:numFmt w:val="decimal"/>
      <w:lvlText w:val="%1.%2.%3.%4.%5.%6.%7.%8.%9"/>
      <w:lvlJc w:val="left"/>
      <w:pPr>
        <w:ind w:left="2520" w:hanging="2520"/>
      </w:pPr>
      <w:rPr>
        <w:rFonts w:hint="default"/>
        <w:sz w:val="32"/>
      </w:rPr>
    </w:lvl>
  </w:abstractNum>
  <w:abstractNum w:abstractNumId="31" w15:restartNumberingAfterBreak="0">
    <w:nsid w:val="7DA449D0"/>
    <w:multiLevelType w:val="hybridMultilevel"/>
    <w:tmpl w:val="075A58F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27155053">
    <w:abstractNumId w:val="20"/>
  </w:num>
  <w:num w:numId="2" w16cid:durableId="1292245717">
    <w:abstractNumId w:val="30"/>
  </w:num>
  <w:num w:numId="3" w16cid:durableId="20671948">
    <w:abstractNumId w:val="28"/>
  </w:num>
  <w:num w:numId="4" w16cid:durableId="692655444">
    <w:abstractNumId w:val="2"/>
  </w:num>
  <w:num w:numId="5" w16cid:durableId="135924655">
    <w:abstractNumId w:val="10"/>
  </w:num>
  <w:num w:numId="6" w16cid:durableId="497036337">
    <w:abstractNumId w:val="27"/>
  </w:num>
  <w:num w:numId="7" w16cid:durableId="904223884">
    <w:abstractNumId w:val="0"/>
  </w:num>
  <w:num w:numId="8" w16cid:durableId="1119837877">
    <w:abstractNumId w:val="24"/>
  </w:num>
  <w:num w:numId="9" w16cid:durableId="101346706">
    <w:abstractNumId w:val="8"/>
  </w:num>
  <w:num w:numId="10" w16cid:durableId="1181703907">
    <w:abstractNumId w:val="4"/>
  </w:num>
  <w:num w:numId="11" w16cid:durableId="1629507062">
    <w:abstractNumId w:val="16"/>
  </w:num>
  <w:num w:numId="12" w16cid:durableId="1278372292">
    <w:abstractNumId w:val="22"/>
  </w:num>
  <w:num w:numId="13" w16cid:durableId="821890685">
    <w:abstractNumId w:val="1"/>
  </w:num>
  <w:num w:numId="14" w16cid:durableId="1024215280">
    <w:abstractNumId w:val="23"/>
  </w:num>
  <w:num w:numId="15" w16cid:durableId="856042133">
    <w:abstractNumId w:val="25"/>
  </w:num>
  <w:num w:numId="16" w16cid:durableId="1754820228">
    <w:abstractNumId w:val="9"/>
  </w:num>
  <w:num w:numId="17" w16cid:durableId="1675955524">
    <w:abstractNumId w:val="31"/>
  </w:num>
  <w:num w:numId="18" w16cid:durableId="501701217">
    <w:abstractNumId w:val="14"/>
  </w:num>
  <w:num w:numId="19" w16cid:durableId="2066223748">
    <w:abstractNumId w:val="6"/>
  </w:num>
  <w:num w:numId="20" w16cid:durableId="1074888327">
    <w:abstractNumId w:val="13"/>
  </w:num>
  <w:num w:numId="21" w16cid:durableId="646396887">
    <w:abstractNumId w:val="7"/>
  </w:num>
  <w:num w:numId="22" w16cid:durableId="1349218663">
    <w:abstractNumId w:val="15"/>
  </w:num>
  <w:num w:numId="23" w16cid:durableId="993532999">
    <w:abstractNumId w:val="20"/>
  </w:num>
  <w:num w:numId="24" w16cid:durableId="1561356447">
    <w:abstractNumId w:val="26"/>
  </w:num>
  <w:num w:numId="25" w16cid:durableId="2045867511">
    <w:abstractNumId w:val="19"/>
  </w:num>
  <w:num w:numId="26" w16cid:durableId="1434738817">
    <w:abstractNumId w:val="17"/>
  </w:num>
  <w:num w:numId="27" w16cid:durableId="1317033452">
    <w:abstractNumId w:val="29"/>
  </w:num>
  <w:num w:numId="28" w16cid:durableId="573320488">
    <w:abstractNumId w:val="11"/>
  </w:num>
  <w:num w:numId="29" w16cid:durableId="469906624">
    <w:abstractNumId w:val="20"/>
  </w:num>
  <w:num w:numId="30" w16cid:durableId="1941791234">
    <w:abstractNumId w:val="20"/>
  </w:num>
  <w:num w:numId="31" w16cid:durableId="874853346">
    <w:abstractNumId w:val="18"/>
  </w:num>
  <w:num w:numId="32" w16cid:durableId="615792225">
    <w:abstractNumId w:val="3"/>
  </w:num>
  <w:num w:numId="33" w16cid:durableId="1586377150">
    <w:abstractNumId w:val="12"/>
  </w:num>
  <w:num w:numId="34" w16cid:durableId="1321931941">
    <w:abstractNumId w:val="5"/>
  </w:num>
  <w:num w:numId="35" w16cid:durableId="1831677680">
    <w:abstractNumId w:val="21"/>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30D1"/>
    <w:rsid w:val="000009DA"/>
    <w:rsid w:val="000104F1"/>
    <w:rsid w:val="00010A1F"/>
    <w:rsid w:val="000122F1"/>
    <w:rsid w:val="00030E32"/>
    <w:rsid w:val="000435F0"/>
    <w:rsid w:val="0005475E"/>
    <w:rsid w:val="00057615"/>
    <w:rsid w:val="000579F1"/>
    <w:rsid w:val="0006015D"/>
    <w:rsid w:val="00082C05"/>
    <w:rsid w:val="00084422"/>
    <w:rsid w:val="000B2115"/>
    <w:rsid w:val="000B4BE3"/>
    <w:rsid w:val="000C2E11"/>
    <w:rsid w:val="000D3641"/>
    <w:rsid w:val="000D4D0C"/>
    <w:rsid w:val="000D6495"/>
    <w:rsid w:val="000E2105"/>
    <w:rsid w:val="00104317"/>
    <w:rsid w:val="001053E4"/>
    <w:rsid w:val="001064A4"/>
    <w:rsid w:val="001124FB"/>
    <w:rsid w:val="00115F78"/>
    <w:rsid w:val="00130245"/>
    <w:rsid w:val="001511C9"/>
    <w:rsid w:val="00151D4A"/>
    <w:rsid w:val="00157618"/>
    <w:rsid w:val="00160FBD"/>
    <w:rsid w:val="001712ED"/>
    <w:rsid w:val="00191079"/>
    <w:rsid w:val="00191935"/>
    <w:rsid w:val="001A2D40"/>
    <w:rsid w:val="001A4184"/>
    <w:rsid w:val="001B3D5C"/>
    <w:rsid w:val="001C7BBE"/>
    <w:rsid w:val="001D24D3"/>
    <w:rsid w:val="001D3932"/>
    <w:rsid w:val="001E73EE"/>
    <w:rsid w:val="001F461C"/>
    <w:rsid w:val="00207D95"/>
    <w:rsid w:val="002201C5"/>
    <w:rsid w:val="00220D06"/>
    <w:rsid w:val="00254F5B"/>
    <w:rsid w:val="00256136"/>
    <w:rsid w:val="002743C2"/>
    <w:rsid w:val="00274755"/>
    <w:rsid w:val="00277A7E"/>
    <w:rsid w:val="00287604"/>
    <w:rsid w:val="002A1EE3"/>
    <w:rsid w:val="002A4FB9"/>
    <w:rsid w:val="002A53B7"/>
    <w:rsid w:val="002C0B6C"/>
    <w:rsid w:val="002C192E"/>
    <w:rsid w:val="002D55F2"/>
    <w:rsid w:val="00310CDA"/>
    <w:rsid w:val="003247A2"/>
    <w:rsid w:val="00330EAE"/>
    <w:rsid w:val="00331CB3"/>
    <w:rsid w:val="003512FF"/>
    <w:rsid w:val="003562AD"/>
    <w:rsid w:val="00363138"/>
    <w:rsid w:val="00374F0F"/>
    <w:rsid w:val="003770B7"/>
    <w:rsid w:val="0038209F"/>
    <w:rsid w:val="00392233"/>
    <w:rsid w:val="003A1768"/>
    <w:rsid w:val="003A5863"/>
    <w:rsid w:val="003A6434"/>
    <w:rsid w:val="003D5529"/>
    <w:rsid w:val="003E5D6D"/>
    <w:rsid w:val="004002FC"/>
    <w:rsid w:val="00402640"/>
    <w:rsid w:val="00405697"/>
    <w:rsid w:val="00413F33"/>
    <w:rsid w:val="00422119"/>
    <w:rsid w:val="00430602"/>
    <w:rsid w:val="00443CD6"/>
    <w:rsid w:val="0046040B"/>
    <w:rsid w:val="00462C28"/>
    <w:rsid w:val="00463F96"/>
    <w:rsid w:val="004A1067"/>
    <w:rsid w:val="004B6AE3"/>
    <w:rsid w:val="004D153A"/>
    <w:rsid w:val="004E5B43"/>
    <w:rsid w:val="004E6564"/>
    <w:rsid w:val="004F2191"/>
    <w:rsid w:val="00507882"/>
    <w:rsid w:val="00507CFB"/>
    <w:rsid w:val="005106CD"/>
    <w:rsid w:val="00510A19"/>
    <w:rsid w:val="0051794A"/>
    <w:rsid w:val="00522897"/>
    <w:rsid w:val="005232D2"/>
    <w:rsid w:val="00525EB4"/>
    <w:rsid w:val="005339EB"/>
    <w:rsid w:val="00534A29"/>
    <w:rsid w:val="00545EFD"/>
    <w:rsid w:val="00554AAD"/>
    <w:rsid w:val="00555F56"/>
    <w:rsid w:val="00556D64"/>
    <w:rsid w:val="00556DAF"/>
    <w:rsid w:val="00557A86"/>
    <w:rsid w:val="005715EA"/>
    <w:rsid w:val="00573E3C"/>
    <w:rsid w:val="00577053"/>
    <w:rsid w:val="00580BAE"/>
    <w:rsid w:val="00581EF8"/>
    <w:rsid w:val="00586E38"/>
    <w:rsid w:val="005A3A5B"/>
    <w:rsid w:val="005D35F9"/>
    <w:rsid w:val="005D6255"/>
    <w:rsid w:val="005D74FA"/>
    <w:rsid w:val="005E2676"/>
    <w:rsid w:val="005E41DB"/>
    <w:rsid w:val="00613046"/>
    <w:rsid w:val="006148DF"/>
    <w:rsid w:val="00634344"/>
    <w:rsid w:val="00652C86"/>
    <w:rsid w:val="00653A4D"/>
    <w:rsid w:val="00661333"/>
    <w:rsid w:val="006615F6"/>
    <w:rsid w:val="006715D3"/>
    <w:rsid w:val="006732E2"/>
    <w:rsid w:val="00685C0D"/>
    <w:rsid w:val="0069218B"/>
    <w:rsid w:val="00697216"/>
    <w:rsid w:val="006A0207"/>
    <w:rsid w:val="006A236C"/>
    <w:rsid w:val="006B568C"/>
    <w:rsid w:val="006B676D"/>
    <w:rsid w:val="006C56A3"/>
    <w:rsid w:val="006D1843"/>
    <w:rsid w:val="006D39BA"/>
    <w:rsid w:val="006D6CBB"/>
    <w:rsid w:val="006E3401"/>
    <w:rsid w:val="006E679F"/>
    <w:rsid w:val="006F6E45"/>
    <w:rsid w:val="006F7A53"/>
    <w:rsid w:val="0071249F"/>
    <w:rsid w:val="00714E4E"/>
    <w:rsid w:val="007160BB"/>
    <w:rsid w:val="0072332A"/>
    <w:rsid w:val="00724A96"/>
    <w:rsid w:val="007273CD"/>
    <w:rsid w:val="00762374"/>
    <w:rsid w:val="00775AC0"/>
    <w:rsid w:val="00776A1D"/>
    <w:rsid w:val="00782829"/>
    <w:rsid w:val="007937B0"/>
    <w:rsid w:val="007A4434"/>
    <w:rsid w:val="007B7A97"/>
    <w:rsid w:val="007C4E6D"/>
    <w:rsid w:val="007C5B48"/>
    <w:rsid w:val="007C6FF6"/>
    <w:rsid w:val="007D7E31"/>
    <w:rsid w:val="007F0290"/>
    <w:rsid w:val="007F652E"/>
    <w:rsid w:val="007F65DA"/>
    <w:rsid w:val="007F77E4"/>
    <w:rsid w:val="00802067"/>
    <w:rsid w:val="008038B9"/>
    <w:rsid w:val="00806E56"/>
    <w:rsid w:val="00831446"/>
    <w:rsid w:val="008448FA"/>
    <w:rsid w:val="008504E8"/>
    <w:rsid w:val="008535F3"/>
    <w:rsid w:val="00860CAC"/>
    <w:rsid w:val="00862B5B"/>
    <w:rsid w:val="00865238"/>
    <w:rsid w:val="00867CBD"/>
    <w:rsid w:val="0087191E"/>
    <w:rsid w:val="00874459"/>
    <w:rsid w:val="00876095"/>
    <w:rsid w:val="00885957"/>
    <w:rsid w:val="00890983"/>
    <w:rsid w:val="00890C25"/>
    <w:rsid w:val="008A14E5"/>
    <w:rsid w:val="008A57F5"/>
    <w:rsid w:val="008B60FF"/>
    <w:rsid w:val="008C3668"/>
    <w:rsid w:val="008C7786"/>
    <w:rsid w:val="008E414D"/>
    <w:rsid w:val="008E629D"/>
    <w:rsid w:val="008F1EEE"/>
    <w:rsid w:val="008F3F41"/>
    <w:rsid w:val="008F546A"/>
    <w:rsid w:val="009000E1"/>
    <w:rsid w:val="009045E7"/>
    <w:rsid w:val="0091620F"/>
    <w:rsid w:val="009167C5"/>
    <w:rsid w:val="009278BC"/>
    <w:rsid w:val="009375C1"/>
    <w:rsid w:val="009524D0"/>
    <w:rsid w:val="009525FB"/>
    <w:rsid w:val="00957A9C"/>
    <w:rsid w:val="00982BDA"/>
    <w:rsid w:val="0098526F"/>
    <w:rsid w:val="009A0CD0"/>
    <w:rsid w:val="009A1742"/>
    <w:rsid w:val="009A7986"/>
    <w:rsid w:val="009B330C"/>
    <w:rsid w:val="009B39D2"/>
    <w:rsid w:val="009C4D84"/>
    <w:rsid w:val="009D02B2"/>
    <w:rsid w:val="009D7BAC"/>
    <w:rsid w:val="009F0C09"/>
    <w:rsid w:val="009F6194"/>
    <w:rsid w:val="00A12467"/>
    <w:rsid w:val="00A22D4E"/>
    <w:rsid w:val="00A233F3"/>
    <w:rsid w:val="00A2430F"/>
    <w:rsid w:val="00A25529"/>
    <w:rsid w:val="00A339D2"/>
    <w:rsid w:val="00A35789"/>
    <w:rsid w:val="00A4061F"/>
    <w:rsid w:val="00A41539"/>
    <w:rsid w:val="00A510D4"/>
    <w:rsid w:val="00A562E6"/>
    <w:rsid w:val="00A56CB7"/>
    <w:rsid w:val="00A67873"/>
    <w:rsid w:val="00A71DC8"/>
    <w:rsid w:val="00A76F9B"/>
    <w:rsid w:val="00A81217"/>
    <w:rsid w:val="00A82E6E"/>
    <w:rsid w:val="00A8516D"/>
    <w:rsid w:val="00A85682"/>
    <w:rsid w:val="00A97048"/>
    <w:rsid w:val="00A973C1"/>
    <w:rsid w:val="00AA0153"/>
    <w:rsid w:val="00AB1FC7"/>
    <w:rsid w:val="00AC402B"/>
    <w:rsid w:val="00AC50CA"/>
    <w:rsid w:val="00AD10A5"/>
    <w:rsid w:val="00AD3C62"/>
    <w:rsid w:val="00AE115C"/>
    <w:rsid w:val="00AE53FA"/>
    <w:rsid w:val="00AE70AF"/>
    <w:rsid w:val="00AF55BB"/>
    <w:rsid w:val="00B05398"/>
    <w:rsid w:val="00B12C35"/>
    <w:rsid w:val="00B147D8"/>
    <w:rsid w:val="00B16A56"/>
    <w:rsid w:val="00B23C9A"/>
    <w:rsid w:val="00B30CB7"/>
    <w:rsid w:val="00B30F92"/>
    <w:rsid w:val="00B34DA0"/>
    <w:rsid w:val="00B361AD"/>
    <w:rsid w:val="00B458BB"/>
    <w:rsid w:val="00B548A7"/>
    <w:rsid w:val="00B554F6"/>
    <w:rsid w:val="00B57A36"/>
    <w:rsid w:val="00B60758"/>
    <w:rsid w:val="00B63AB8"/>
    <w:rsid w:val="00B77E05"/>
    <w:rsid w:val="00B86B39"/>
    <w:rsid w:val="00B92E04"/>
    <w:rsid w:val="00B93DF5"/>
    <w:rsid w:val="00BB0B00"/>
    <w:rsid w:val="00BF4EAD"/>
    <w:rsid w:val="00C00588"/>
    <w:rsid w:val="00C00E9A"/>
    <w:rsid w:val="00C022F3"/>
    <w:rsid w:val="00C20113"/>
    <w:rsid w:val="00C24852"/>
    <w:rsid w:val="00C31377"/>
    <w:rsid w:val="00C54B54"/>
    <w:rsid w:val="00C631AD"/>
    <w:rsid w:val="00C63CBA"/>
    <w:rsid w:val="00C64F47"/>
    <w:rsid w:val="00C8012B"/>
    <w:rsid w:val="00C9516B"/>
    <w:rsid w:val="00CA0E7B"/>
    <w:rsid w:val="00CA419B"/>
    <w:rsid w:val="00CA47C9"/>
    <w:rsid w:val="00CA4F0F"/>
    <w:rsid w:val="00CA5E9C"/>
    <w:rsid w:val="00CB2744"/>
    <w:rsid w:val="00CD6E9C"/>
    <w:rsid w:val="00CF0327"/>
    <w:rsid w:val="00CF22E6"/>
    <w:rsid w:val="00CF5744"/>
    <w:rsid w:val="00CF5D5E"/>
    <w:rsid w:val="00CF5EC0"/>
    <w:rsid w:val="00D23FCB"/>
    <w:rsid w:val="00D36F36"/>
    <w:rsid w:val="00D51FFD"/>
    <w:rsid w:val="00D538FB"/>
    <w:rsid w:val="00D67046"/>
    <w:rsid w:val="00D73A6D"/>
    <w:rsid w:val="00D83712"/>
    <w:rsid w:val="00D862D4"/>
    <w:rsid w:val="00D9055F"/>
    <w:rsid w:val="00D92778"/>
    <w:rsid w:val="00D94040"/>
    <w:rsid w:val="00DA5E04"/>
    <w:rsid w:val="00DB2E4B"/>
    <w:rsid w:val="00DB6F72"/>
    <w:rsid w:val="00DC5E17"/>
    <w:rsid w:val="00DD16FB"/>
    <w:rsid w:val="00DD685F"/>
    <w:rsid w:val="00DE3A6F"/>
    <w:rsid w:val="00DF06F8"/>
    <w:rsid w:val="00DF6924"/>
    <w:rsid w:val="00E116D1"/>
    <w:rsid w:val="00E26E9E"/>
    <w:rsid w:val="00E37BDF"/>
    <w:rsid w:val="00E41BB9"/>
    <w:rsid w:val="00E4583C"/>
    <w:rsid w:val="00E4608B"/>
    <w:rsid w:val="00E65D47"/>
    <w:rsid w:val="00E76498"/>
    <w:rsid w:val="00EB7F6D"/>
    <w:rsid w:val="00EC5190"/>
    <w:rsid w:val="00ED7FAC"/>
    <w:rsid w:val="00EE2BA0"/>
    <w:rsid w:val="00EF0976"/>
    <w:rsid w:val="00EF65A1"/>
    <w:rsid w:val="00F00388"/>
    <w:rsid w:val="00F028D5"/>
    <w:rsid w:val="00F067AA"/>
    <w:rsid w:val="00F07223"/>
    <w:rsid w:val="00F13838"/>
    <w:rsid w:val="00F1767A"/>
    <w:rsid w:val="00F20340"/>
    <w:rsid w:val="00F2260B"/>
    <w:rsid w:val="00F36086"/>
    <w:rsid w:val="00F37C5B"/>
    <w:rsid w:val="00F40191"/>
    <w:rsid w:val="00F4341E"/>
    <w:rsid w:val="00F576C3"/>
    <w:rsid w:val="00F673E3"/>
    <w:rsid w:val="00F730D1"/>
    <w:rsid w:val="00F75B5D"/>
    <w:rsid w:val="00F85F6D"/>
    <w:rsid w:val="00FB374E"/>
    <w:rsid w:val="00FC5F07"/>
    <w:rsid w:val="00FD292F"/>
    <w:rsid w:val="00FE043F"/>
    <w:rsid w:val="00FE3C3D"/>
    <w:rsid w:val="00FE74CE"/>
    <w:rsid w:val="00FE75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9"/>
    <o:shapelayout v:ext="edit">
      <o:idmap v:ext="edit" data="2"/>
    </o:shapelayout>
  </w:shapeDefaults>
  <w:decimalSymbol w:val="."/>
  <w:listSeparator w:val=","/>
  <w14:docId w14:val="70DE21E5"/>
  <w15:chartTrackingRefBased/>
  <w15:docId w15:val="{BF16D89A-FAFC-4A4D-B011-546C1F0649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30D1"/>
    <w:pPr>
      <w:spacing w:after="0" w:line="240" w:lineRule="auto"/>
    </w:pPr>
    <w:rPr>
      <w:rFonts w:ascii="Times New Roman" w:eastAsia="Times New Roman" w:hAnsi="Times New Roman" w:cs="Times New Roman"/>
      <w:color w:val="000000"/>
      <w:sz w:val="24"/>
      <w:szCs w:val="24"/>
    </w:rPr>
  </w:style>
  <w:style w:type="paragraph" w:styleId="Heading1">
    <w:name w:val="heading 1"/>
    <w:basedOn w:val="Normal"/>
    <w:next w:val="Normal"/>
    <w:link w:val="Heading1Char"/>
    <w:uiPriority w:val="9"/>
    <w:qFormat/>
    <w:rsid w:val="00A25529"/>
    <w:pPr>
      <w:outlineLvl w:val="0"/>
    </w:pPr>
    <w:rPr>
      <w:b/>
      <w:smallCaps/>
      <w:color w:val="auto"/>
      <w:sz w:val="36"/>
      <w:szCs w:val="32"/>
    </w:rPr>
  </w:style>
  <w:style w:type="paragraph" w:styleId="Heading2">
    <w:name w:val="heading 2"/>
    <w:basedOn w:val="Normal"/>
    <w:next w:val="Normal"/>
    <w:link w:val="Heading2Char"/>
    <w:uiPriority w:val="9"/>
    <w:unhideWhenUsed/>
    <w:qFormat/>
    <w:rsid w:val="00A25529"/>
    <w:pPr>
      <w:numPr>
        <w:ilvl w:val="1"/>
        <w:numId w:val="1"/>
      </w:numPr>
      <w:outlineLvl w:val="1"/>
    </w:pPr>
    <w:rPr>
      <w:b/>
      <w:color w:val="auto"/>
      <w:sz w:val="32"/>
      <w:szCs w:val="28"/>
    </w:rPr>
  </w:style>
  <w:style w:type="paragraph" w:styleId="Heading3">
    <w:name w:val="heading 3"/>
    <w:basedOn w:val="Normal"/>
    <w:next w:val="Normal"/>
    <w:link w:val="Heading3Char"/>
    <w:uiPriority w:val="9"/>
    <w:unhideWhenUsed/>
    <w:qFormat/>
    <w:rsid w:val="00A25529"/>
    <w:pPr>
      <w:numPr>
        <w:ilvl w:val="2"/>
        <w:numId w:val="1"/>
      </w:numPr>
      <w:outlineLvl w:val="2"/>
    </w:pPr>
    <w:rPr>
      <w:rFonts w:cs="Arial"/>
      <w:b/>
      <w:bCs/>
      <w:sz w:val="28"/>
      <w:szCs w:val="26"/>
    </w:rPr>
  </w:style>
  <w:style w:type="paragraph" w:styleId="Heading4">
    <w:name w:val="heading 4"/>
    <w:basedOn w:val="Normal"/>
    <w:next w:val="Normal"/>
    <w:link w:val="Heading4Char"/>
    <w:unhideWhenUsed/>
    <w:qFormat/>
    <w:rsid w:val="00A25529"/>
    <w:pPr>
      <w:keepNext/>
      <w:keepLines/>
      <w:numPr>
        <w:ilvl w:val="3"/>
        <w:numId w:val="1"/>
      </w:numPr>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nhideWhenUsed/>
    <w:qFormat/>
    <w:rsid w:val="00A25529"/>
    <w:pPr>
      <w:keepNext/>
      <w:keepLines/>
      <w:numPr>
        <w:ilvl w:val="4"/>
        <w:numId w:val="1"/>
      </w:numPr>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nhideWhenUsed/>
    <w:qFormat/>
    <w:rsid w:val="00A25529"/>
    <w:pPr>
      <w:keepNext/>
      <w:keepLines/>
      <w:numPr>
        <w:ilvl w:val="5"/>
        <w:numId w:val="1"/>
      </w:numPr>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nhideWhenUsed/>
    <w:qFormat/>
    <w:rsid w:val="00A25529"/>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nhideWhenUsed/>
    <w:qFormat/>
    <w:rsid w:val="00A25529"/>
    <w:pPr>
      <w:keepNext/>
      <w:keepLines/>
      <w:numPr>
        <w:ilvl w:val="7"/>
        <w:numId w:val="1"/>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nhideWhenUsed/>
    <w:qFormat/>
    <w:rsid w:val="00A25529"/>
    <w:pPr>
      <w:keepNext/>
      <w:keepLines/>
      <w:numPr>
        <w:ilvl w:val="8"/>
        <w:numId w:val="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F730D1"/>
    <w:pPr>
      <w:tabs>
        <w:tab w:val="center" w:pos="4680"/>
        <w:tab w:val="right" w:pos="9360"/>
      </w:tabs>
    </w:pPr>
  </w:style>
  <w:style w:type="character" w:customStyle="1" w:styleId="HeaderChar">
    <w:name w:val="Header Char"/>
    <w:basedOn w:val="DefaultParagraphFont"/>
    <w:link w:val="Header"/>
    <w:rsid w:val="00F730D1"/>
    <w:rPr>
      <w:rFonts w:ascii="Times New Roman" w:eastAsia="Times New Roman" w:hAnsi="Times New Roman" w:cs="Times New Roman"/>
      <w:color w:val="000000"/>
      <w:sz w:val="24"/>
      <w:szCs w:val="24"/>
    </w:rPr>
  </w:style>
  <w:style w:type="paragraph" w:styleId="Footer">
    <w:name w:val="footer"/>
    <w:basedOn w:val="Normal"/>
    <w:link w:val="FooterChar"/>
    <w:uiPriority w:val="99"/>
    <w:unhideWhenUsed/>
    <w:rsid w:val="00F730D1"/>
    <w:pPr>
      <w:tabs>
        <w:tab w:val="center" w:pos="4680"/>
        <w:tab w:val="right" w:pos="9360"/>
      </w:tabs>
    </w:pPr>
  </w:style>
  <w:style w:type="character" w:customStyle="1" w:styleId="FooterChar">
    <w:name w:val="Footer Char"/>
    <w:basedOn w:val="DefaultParagraphFont"/>
    <w:link w:val="Footer"/>
    <w:uiPriority w:val="99"/>
    <w:rsid w:val="00F730D1"/>
    <w:rPr>
      <w:rFonts w:ascii="Times New Roman" w:eastAsia="Times New Roman" w:hAnsi="Times New Roman" w:cs="Times New Roman"/>
      <w:color w:val="000000"/>
      <w:sz w:val="24"/>
      <w:szCs w:val="24"/>
    </w:rPr>
  </w:style>
  <w:style w:type="character" w:customStyle="1" w:styleId="Heading1Char">
    <w:name w:val="Heading 1 Char"/>
    <w:basedOn w:val="DefaultParagraphFont"/>
    <w:link w:val="Heading1"/>
    <w:rsid w:val="00A25529"/>
    <w:rPr>
      <w:rFonts w:ascii="Times New Roman" w:eastAsia="Times New Roman" w:hAnsi="Times New Roman" w:cs="Times New Roman"/>
      <w:b/>
      <w:smallCaps/>
      <w:sz w:val="36"/>
      <w:szCs w:val="32"/>
    </w:rPr>
  </w:style>
  <w:style w:type="character" w:customStyle="1" w:styleId="Heading2Char">
    <w:name w:val="Heading 2 Char"/>
    <w:basedOn w:val="DefaultParagraphFont"/>
    <w:link w:val="Heading2"/>
    <w:uiPriority w:val="9"/>
    <w:rsid w:val="00A25529"/>
    <w:rPr>
      <w:rFonts w:ascii="Times New Roman" w:eastAsia="Times New Roman" w:hAnsi="Times New Roman" w:cs="Times New Roman"/>
      <w:b/>
      <w:sz w:val="32"/>
      <w:szCs w:val="28"/>
    </w:rPr>
  </w:style>
  <w:style w:type="character" w:customStyle="1" w:styleId="Heading3Char">
    <w:name w:val="Heading 3 Char"/>
    <w:basedOn w:val="DefaultParagraphFont"/>
    <w:link w:val="Heading3"/>
    <w:uiPriority w:val="9"/>
    <w:rsid w:val="00A25529"/>
    <w:rPr>
      <w:rFonts w:ascii="Times New Roman" w:eastAsia="Times New Roman" w:hAnsi="Times New Roman" w:cs="Arial"/>
      <w:b/>
      <w:bCs/>
      <w:color w:val="000000"/>
      <w:sz w:val="28"/>
      <w:szCs w:val="26"/>
    </w:rPr>
  </w:style>
  <w:style w:type="character" w:customStyle="1" w:styleId="Heading4Char">
    <w:name w:val="Heading 4 Char"/>
    <w:basedOn w:val="DefaultParagraphFont"/>
    <w:link w:val="Heading4"/>
    <w:rsid w:val="00A25529"/>
    <w:rPr>
      <w:rFonts w:asciiTheme="majorHAnsi" w:eastAsiaTheme="majorEastAsia" w:hAnsiTheme="majorHAnsi" w:cstheme="majorBidi"/>
      <w:b/>
      <w:bCs/>
      <w:i/>
      <w:iCs/>
      <w:color w:val="4F81BD" w:themeColor="accent1"/>
      <w:sz w:val="24"/>
      <w:szCs w:val="24"/>
    </w:rPr>
  </w:style>
  <w:style w:type="character" w:customStyle="1" w:styleId="Heading5Char">
    <w:name w:val="Heading 5 Char"/>
    <w:basedOn w:val="DefaultParagraphFont"/>
    <w:link w:val="Heading5"/>
    <w:rsid w:val="00A25529"/>
    <w:rPr>
      <w:rFonts w:asciiTheme="majorHAnsi" w:eastAsiaTheme="majorEastAsia" w:hAnsiTheme="majorHAnsi" w:cstheme="majorBidi"/>
      <w:color w:val="243F60" w:themeColor="accent1" w:themeShade="7F"/>
      <w:sz w:val="24"/>
      <w:szCs w:val="24"/>
    </w:rPr>
  </w:style>
  <w:style w:type="character" w:customStyle="1" w:styleId="Heading6Char">
    <w:name w:val="Heading 6 Char"/>
    <w:basedOn w:val="DefaultParagraphFont"/>
    <w:link w:val="Heading6"/>
    <w:rsid w:val="00A25529"/>
    <w:rPr>
      <w:rFonts w:asciiTheme="majorHAnsi" w:eastAsiaTheme="majorEastAsia" w:hAnsiTheme="majorHAnsi" w:cstheme="majorBidi"/>
      <w:i/>
      <w:iCs/>
      <w:color w:val="243F60" w:themeColor="accent1" w:themeShade="7F"/>
      <w:sz w:val="24"/>
      <w:szCs w:val="24"/>
    </w:rPr>
  </w:style>
  <w:style w:type="character" w:customStyle="1" w:styleId="Heading7Char">
    <w:name w:val="Heading 7 Char"/>
    <w:basedOn w:val="DefaultParagraphFont"/>
    <w:link w:val="Heading7"/>
    <w:rsid w:val="00A25529"/>
    <w:rPr>
      <w:rFonts w:asciiTheme="majorHAnsi" w:eastAsiaTheme="majorEastAsia" w:hAnsiTheme="majorHAnsi" w:cstheme="majorBidi"/>
      <w:i/>
      <w:iCs/>
      <w:color w:val="404040" w:themeColor="text1" w:themeTint="BF"/>
      <w:sz w:val="24"/>
      <w:szCs w:val="24"/>
    </w:rPr>
  </w:style>
  <w:style w:type="character" w:customStyle="1" w:styleId="Heading8Char">
    <w:name w:val="Heading 8 Char"/>
    <w:basedOn w:val="DefaultParagraphFont"/>
    <w:link w:val="Heading8"/>
    <w:rsid w:val="00A25529"/>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rsid w:val="00A25529"/>
    <w:rPr>
      <w:rFonts w:asciiTheme="majorHAnsi" w:eastAsiaTheme="majorEastAsia" w:hAnsiTheme="majorHAnsi" w:cstheme="majorBidi"/>
      <w:i/>
      <w:iCs/>
      <w:color w:val="404040" w:themeColor="text1" w:themeTint="BF"/>
      <w:sz w:val="20"/>
      <w:szCs w:val="20"/>
    </w:rPr>
  </w:style>
  <w:style w:type="paragraph" w:styleId="NoSpacing">
    <w:name w:val="No Spacing"/>
    <w:aliases w:val="Text - Normal"/>
    <w:link w:val="NoSpacingChar"/>
    <w:uiPriority w:val="1"/>
    <w:qFormat/>
    <w:rsid w:val="00A25529"/>
    <w:pPr>
      <w:spacing w:after="0" w:line="240" w:lineRule="auto"/>
    </w:pPr>
    <w:rPr>
      <w:rFonts w:ascii="Arial" w:hAnsi="Arial"/>
    </w:rPr>
  </w:style>
  <w:style w:type="character" w:customStyle="1" w:styleId="NoSpacingChar">
    <w:name w:val="No Spacing Char"/>
    <w:aliases w:val="Text - Normal Char"/>
    <w:basedOn w:val="DefaultParagraphFont"/>
    <w:link w:val="NoSpacing"/>
    <w:uiPriority w:val="1"/>
    <w:rsid w:val="00A25529"/>
    <w:rPr>
      <w:rFonts w:ascii="Arial" w:hAnsi="Arial"/>
    </w:rPr>
  </w:style>
  <w:style w:type="paragraph" w:styleId="ListParagraph">
    <w:name w:val="List Paragraph"/>
    <w:basedOn w:val="Normal"/>
    <w:uiPriority w:val="34"/>
    <w:qFormat/>
    <w:rsid w:val="00B30F92"/>
    <w:pPr>
      <w:spacing w:after="200"/>
      <w:ind w:left="720"/>
      <w:contextualSpacing/>
    </w:pPr>
    <w:rPr>
      <w:rFonts w:asciiTheme="minorHAnsi" w:eastAsiaTheme="minorHAnsi" w:hAnsiTheme="minorHAnsi" w:cstheme="minorBidi"/>
      <w:color w:val="auto"/>
      <w:sz w:val="22"/>
      <w:szCs w:val="22"/>
    </w:rPr>
  </w:style>
  <w:style w:type="paragraph" w:styleId="Caption">
    <w:name w:val="caption"/>
    <w:basedOn w:val="Normal"/>
    <w:next w:val="Normal"/>
    <w:uiPriority w:val="35"/>
    <w:unhideWhenUsed/>
    <w:qFormat/>
    <w:rsid w:val="0072332A"/>
    <w:pPr>
      <w:spacing w:after="200"/>
    </w:pPr>
    <w:rPr>
      <w:rFonts w:asciiTheme="minorHAnsi" w:eastAsiaTheme="minorHAnsi" w:hAnsiTheme="minorHAnsi" w:cstheme="minorBidi"/>
      <w:b/>
      <w:bCs/>
      <w:color w:val="4F81BD" w:themeColor="accent1"/>
      <w:sz w:val="18"/>
      <w:szCs w:val="18"/>
    </w:rPr>
  </w:style>
  <w:style w:type="paragraph" w:styleId="TOCHeading">
    <w:name w:val="TOC Heading"/>
    <w:basedOn w:val="Heading1"/>
    <w:next w:val="Normal"/>
    <w:uiPriority w:val="39"/>
    <w:unhideWhenUsed/>
    <w:qFormat/>
    <w:rsid w:val="001A2D40"/>
    <w:pPr>
      <w:keepNext/>
      <w:keepLines/>
      <w:spacing w:before="240" w:line="259" w:lineRule="auto"/>
      <w:outlineLvl w:val="9"/>
    </w:pPr>
    <w:rPr>
      <w:rFonts w:asciiTheme="majorHAnsi" w:eastAsiaTheme="majorEastAsia" w:hAnsiTheme="majorHAnsi" w:cstheme="majorBidi"/>
      <w:b w:val="0"/>
      <w:smallCaps w:val="0"/>
      <w:color w:val="365F91" w:themeColor="accent1" w:themeShade="BF"/>
      <w:sz w:val="32"/>
    </w:rPr>
  </w:style>
  <w:style w:type="paragraph" w:styleId="TOC1">
    <w:name w:val="toc 1"/>
    <w:basedOn w:val="Normal"/>
    <w:next w:val="Normal"/>
    <w:autoRedefine/>
    <w:uiPriority w:val="39"/>
    <w:unhideWhenUsed/>
    <w:rsid w:val="001A2D40"/>
    <w:pPr>
      <w:spacing w:after="100"/>
    </w:pPr>
  </w:style>
  <w:style w:type="paragraph" w:styleId="TOC2">
    <w:name w:val="toc 2"/>
    <w:basedOn w:val="Normal"/>
    <w:next w:val="Normal"/>
    <w:autoRedefine/>
    <w:uiPriority w:val="39"/>
    <w:unhideWhenUsed/>
    <w:rsid w:val="001A2D40"/>
    <w:pPr>
      <w:spacing w:after="100"/>
      <w:ind w:left="240"/>
    </w:pPr>
  </w:style>
  <w:style w:type="paragraph" w:styleId="TOC3">
    <w:name w:val="toc 3"/>
    <w:basedOn w:val="Normal"/>
    <w:next w:val="Normal"/>
    <w:autoRedefine/>
    <w:uiPriority w:val="39"/>
    <w:unhideWhenUsed/>
    <w:rsid w:val="001A2D40"/>
    <w:pPr>
      <w:spacing w:after="100"/>
      <w:ind w:left="480"/>
    </w:pPr>
  </w:style>
  <w:style w:type="character" w:styleId="Hyperlink">
    <w:name w:val="Hyperlink"/>
    <w:basedOn w:val="DefaultParagraphFont"/>
    <w:uiPriority w:val="99"/>
    <w:unhideWhenUsed/>
    <w:rsid w:val="001A2D40"/>
    <w:rPr>
      <w:color w:val="0000FF" w:themeColor="hyperlink"/>
      <w:u w:val="single"/>
    </w:rPr>
  </w:style>
  <w:style w:type="character" w:styleId="CommentReference">
    <w:name w:val="annotation reference"/>
    <w:basedOn w:val="DefaultParagraphFont"/>
    <w:uiPriority w:val="99"/>
    <w:semiHidden/>
    <w:unhideWhenUsed/>
    <w:rsid w:val="00577053"/>
    <w:rPr>
      <w:sz w:val="16"/>
      <w:szCs w:val="16"/>
    </w:rPr>
  </w:style>
  <w:style w:type="paragraph" w:styleId="CommentText">
    <w:name w:val="annotation text"/>
    <w:basedOn w:val="Normal"/>
    <w:link w:val="CommentTextChar"/>
    <w:uiPriority w:val="99"/>
    <w:unhideWhenUsed/>
    <w:rsid w:val="00577053"/>
    <w:rPr>
      <w:sz w:val="20"/>
      <w:szCs w:val="20"/>
    </w:rPr>
  </w:style>
  <w:style w:type="character" w:customStyle="1" w:styleId="CommentTextChar">
    <w:name w:val="Comment Text Char"/>
    <w:basedOn w:val="DefaultParagraphFont"/>
    <w:link w:val="CommentText"/>
    <w:uiPriority w:val="99"/>
    <w:rsid w:val="00577053"/>
    <w:rPr>
      <w:rFonts w:ascii="Times New Roman" w:eastAsia="Times New Roman" w:hAnsi="Times New Roman" w:cs="Times New Roman"/>
      <w:color w:val="000000"/>
      <w:sz w:val="20"/>
      <w:szCs w:val="20"/>
    </w:rPr>
  </w:style>
  <w:style w:type="paragraph" w:styleId="CommentSubject">
    <w:name w:val="annotation subject"/>
    <w:basedOn w:val="CommentText"/>
    <w:next w:val="CommentText"/>
    <w:link w:val="CommentSubjectChar"/>
    <w:uiPriority w:val="99"/>
    <w:semiHidden/>
    <w:unhideWhenUsed/>
    <w:rsid w:val="00577053"/>
    <w:rPr>
      <w:b/>
      <w:bCs/>
    </w:rPr>
  </w:style>
  <w:style w:type="character" w:customStyle="1" w:styleId="CommentSubjectChar">
    <w:name w:val="Comment Subject Char"/>
    <w:basedOn w:val="CommentTextChar"/>
    <w:link w:val="CommentSubject"/>
    <w:uiPriority w:val="99"/>
    <w:semiHidden/>
    <w:rsid w:val="00577053"/>
    <w:rPr>
      <w:rFonts w:ascii="Times New Roman" w:eastAsia="Times New Roman" w:hAnsi="Times New Roman" w:cs="Times New Roman"/>
      <w:b/>
      <w:bCs/>
      <w:color w:val="000000"/>
      <w:sz w:val="20"/>
      <w:szCs w:val="20"/>
    </w:rPr>
  </w:style>
  <w:style w:type="paragraph" w:styleId="BalloonText">
    <w:name w:val="Balloon Text"/>
    <w:basedOn w:val="Normal"/>
    <w:link w:val="BalloonTextChar"/>
    <w:uiPriority w:val="99"/>
    <w:semiHidden/>
    <w:unhideWhenUsed/>
    <w:rsid w:val="0057705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77053"/>
    <w:rPr>
      <w:rFonts w:ascii="Segoe UI" w:eastAsia="Times New Roman" w:hAnsi="Segoe UI" w:cs="Segoe UI"/>
      <w:color w:val="000000"/>
      <w:sz w:val="18"/>
      <w:szCs w:val="18"/>
    </w:rPr>
  </w:style>
  <w:style w:type="table" w:styleId="TableGrid">
    <w:name w:val="Table Grid"/>
    <w:basedOn w:val="TableNormal"/>
    <w:uiPriority w:val="59"/>
    <w:rsid w:val="00A339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footer" Target="footer4.xml"/><Relationship Id="rId21" Type="http://schemas.openxmlformats.org/officeDocument/2006/relationships/image" Target="media/image11.emf"/><Relationship Id="rId34" Type="http://schemas.openxmlformats.org/officeDocument/2006/relationships/footer" Target="footer3.xml"/><Relationship Id="rId42" Type="http://schemas.openxmlformats.org/officeDocument/2006/relationships/footer" Target="footer5.xml"/><Relationship Id="rId47" Type="http://schemas.openxmlformats.org/officeDocument/2006/relationships/footer" Target="footer6.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1.xml"/><Relationship Id="rId29" Type="http://schemas.openxmlformats.org/officeDocument/2006/relationships/image" Target="media/image19.png"/><Relationship Id="rId11" Type="http://schemas.openxmlformats.org/officeDocument/2006/relationships/image" Target="media/image4.jpg"/><Relationship Id="rId24" Type="http://schemas.openxmlformats.org/officeDocument/2006/relationships/image" Target="media/image14.png"/><Relationship Id="rId32" Type="http://schemas.openxmlformats.org/officeDocument/2006/relationships/image" Target="media/image20.png"/><Relationship Id="rId37" Type="http://schemas.openxmlformats.org/officeDocument/2006/relationships/image" Target="media/image23.png"/><Relationship Id="rId40" Type="http://schemas.openxmlformats.org/officeDocument/2006/relationships/image" Target="media/image24.png"/><Relationship Id="rId45" Type="http://schemas.openxmlformats.org/officeDocument/2006/relationships/image" Target="media/image27.png"/><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image" Target="media/image13.jpg"/><Relationship Id="rId28" Type="http://schemas.openxmlformats.org/officeDocument/2006/relationships/image" Target="media/image18.png"/><Relationship Id="rId36" Type="http://schemas.openxmlformats.org/officeDocument/2006/relationships/image" Target="media/image22.png"/><Relationship Id="rId49"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9.png"/><Relationship Id="rId31" Type="http://schemas.openxmlformats.org/officeDocument/2006/relationships/footer" Target="footer2.xml"/><Relationship Id="rId44" Type="http://schemas.openxmlformats.org/officeDocument/2006/relationships/image" Target="media/image26.png"/><Relationship Id="rId4" Type="http://schemas.openxmlformats.org/officeDocument/2006/relationships/settings" Target="settings.xml"/><Relationship Id="rId9" Type="http://schemas.openxmlformats.org/officeDocument/2006/relationships/image" Target="media/image2.jpeg"/><Relationship Id="rId14" Type="http://schemas.microsoft.com/office/2007/relationships/hdphoto" Target="media/hdphoto1.wdp"/><Relationship Id="rId22" Type="http://schemas.openxmlformats.org/officeDocument/2006/relationships/image" Target="media/image12.jpg"/><Relationship Id="rId27" Type="http://schemas.openxmlformats.org/officeDocument/2006/relationships/image" Target="media/image17.png"/><Relationship Id="rId30" Type="http://schemas.openxmlformats.org/officeDocument/2006/relationships/header" Target="header2.xml"/><Relationship Id="rId35" Type="http://schemas.openxmlformats.org/officeDocument/2006/relationships/image" Target="media/image21.png"/><Relationship Id="rId43" Type="http://schemas.openxmlformats.org/officeDocument/2006/relationships/image" Target="media/image25.png"/><Relationship Id="rId48" Type="http://schemas.openxmlformats.org/officeDocument/2006/relationships/fontTable" Target="fontTable.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header" Target="header3.xml"/><Relationship Id="rId38" Type="http://schemas.openxmlformats.org/officeDocument/2006/relationships/header" Target="header4.xml"/><Relationship Id="rId46" Type="http://schemas.openxmlformats.org/officeDocument/2006/relationships/header" Target="header6.xml"/><Relationship Id="rId20" Type="http://schemas.openxmlformats.org/officeDocument/2006/relationships/image" Target="media/image10.png"/><Relationship Id="rId41"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636DCC-4E03-4050-8D4D-46F1092E00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49</Pages>
  <Words>7962</Words>
  <Characters>45387</Characters>
  <Application>Microsoft Office Word</Application>
  <DocSecurity>0</DocSecurity>
  <Lines>378</Lines>
  <Paragraphs>106</Paragraphs>
  <ScaleCrop>false</ScaleCrop>
  <HeadingPairs>
    <vt:vector size="2" baseType="variant">
      <vt:variant>
        <vt:lpstr>Title</vt:lpstr>
      </vt:variant>
      <vt:variant>
        <vt:i4>1</vt:i4>
      </vt:variant>
    </vt:vector>
  </HeadingPairs>
  <TitlesOfParts>
    <vt:vector size="1" baseType="lpstr">
      <vt:lpstr/>
    </vt:vector>
  </TitlesOfParts>
  <Company>State of Montana</Company>
  <LinksUpToDate>false</LinksUpToDate>
  <CharactersWithSpaces>53243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Haraldson, Torie</dc:creator>
  <cp:keywords/>
  <dc:description/>
  <cp:lastModifiedBy>Shafer, Drew</cp:lastModifiedBy>
  <cp:revision>2</cp:revision>
  <cp:lastPrinted>2022-06-03T17:04:00Z</cp:lastPrinted>
  <dcterms:created xsi:type="dcterms:W3CDTF">2025-03-27T22:21:00Z</dcterms:created>
  <dcterms:modified xsi:type="dcterms:W3CDTF">2025-03-27T22:21:00Z</dcterms:modified>
</cp:coreProperties>
</file>